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FD742" w14:textId="4C83C911" w:rsidR="00A71B1A" w:rsidRPr="00282E0A" w:rsidRDefault="00E86C29" w:rsidP="008D5AB2">
      <w:pPr>
        <w:spacing w:after="225" w:line="240" w:lineRule="auto"/>
        <w:ind w:firstLine="708"/>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r>
    </w:p>
    <w:p w14:paraId="50AF276E" w14:textId="3B266BF7" w:rsidR="00866497" w:rsidRPr="00282E0A" w:rsidRDefault="00866497" w:rsidP="004855BA">
      <w:pPr>
        <w:spacing w:after="225"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 xml:space="preserve">Based on </w:t>
      </w:r>
      <w:r w:rsidR="00FD744D" w:rsidRPr="00F5177C">
        <w:rPr>
          <w:rFonts w:eastAsia="Times New Roman" w:cs="Times New Roman"/>
          <w:color w:val="000000"/>
          <w:szCs w:val="24"/>
          <w:lang w:eastAsia="hr-HR"/>
        </w:rPr>
        <w:t>Article</w:t>
      </w:r>
      <w:r w:rsidR="00F5177C">
        <w:rPr>
          <w:rFonts w:eastAsia="Times New Roman" w:cs="Times New Roman"/>
          <w:color w:val="000000"/>
          <w:szCs w:val="24"/>
          <w:lang w:eastAsia="hr-HR"/>
        </w:rPr>
        <w:t xml:space="preserve"> </w:t>
      </w:r>
      <w:r w:rsidR="00EF645B">
        <w:rPr>
          <w:rFonts w:eastAsia="Times New Roman" w:cs="Times New Roman"/>
          <w:color w:val="000000"/>
          <w:szCs w:val="24"/>
          <w:lang w:eastAsia="hr-HR"/>
        </w:rPr>
        <w:t>273</w:t>
      </w:r>
      <w:r w:rsidR="00155505">
        <w:rPr>
          <w:rFonts w:eastAsia="Times New Roman" w:cs="Times New Roman"/>
          <w:color w:val="000000"/>
          <w:szCs w:val="24"/>
          <w:lang w:eastAsia="hr-HR"/>
        </w:rPr>
        <w:t xml:space="preserve"> </w:t>
      </w:r>
      <w:r w:rsidRPr="00282E0A">
        <w:rPr>
          <w:rFonts w:eastAsia="Times New Roman" w:cs="Times New Roman"/>
          <w:color w:val="000000"/>
          <w:szCs w:val="24"/>
          <w:lang w:eastAsia="hr-HR"/>
        </w:rPr>
        <w:t>of the Law on medicines (</w:t>
      </w:r>
      <w:r w:rsidR="00F11760">
        <w:rPr>
          <w:rFonts w:eastAsia="Times New Roman" w:cs="Times New Roman"/>
          <w:color w:val="000000"/>
          <w:szCs w:val="24"/>
          <w:lang w:eastAsia="hr-HR"/>
        </w:rPr>
        <w:t>“</w:t>
      </w:r>
      <w:r w:rsidRPr="00282E0A">
        <w:rPr>
          <w:rFonts w:eastAsia="Times New Roman" w:cs="Times New Roman"/>
          <w:color w:val="000000"/>
          <w:szCs w:val="24"/>
          <w:lang w:eastAsia="hr-HR"/>
        </w:rPr>
        <w:t>Official gazette of Montenegro</w:t>
      </w:r>
      <w:r w:rsidR="00351227">
        <w:rPr>
          <w:rFonts w:eastAsia="Times New Roman" w:cs="Times New Roman"/>
          <w:color w:val="000000"/>
          <w:szCs w:val="24"/>
          <w:lang w:eastAsia="hr-HR"/>
        </w:rPr>
        <w:t>”,</w:t>
      </w:r>
      <w:r w:rsidRPr="00282E0A">
        <w:rPr>
          <w:rFonts w:eastAsia="Times New Roman" w:cs="Times New Roman"/>
          <w:color w:val="000000"/>
          <w:szCs w:val="24"/>
          <w:lang w:eastAsia="hr-HR"/>
        </w:rPr>
        <w:t xml:space="preserve"> No </w:t>
      </w:r>
      <w:r w:rsidR="00155505">
        <w:rPr>
          <w:rFonts w:eastAsia="Times New Roman" w:cs="Times New Roman"/>
          <w:color w:val="000000"/>
          <w:szCs w:val="24"/>
          <w:lang w:eastAsia="hr-HR"/>
        </w:rPr>
        <w:t>14/26</w:t>
      </w:r>
      <w:r w:rsidRPr="00282E0A">
        <w:rPr>
          <w:rFonts w:eastAsia="Times New Roman" w:cs="Times New Roman"/>
          <w:color w:val="000000"/>
          <w:szCs w:val="24"/>
          <w:lang w:eastAsia="hr-HR"/>
        </w:rPr>
        <w:t>),</w:t>
      </w:r>
    </w:p>
    <w:p w14:paraId="6E287910" w14:textId="10CA3710" w:rsidR="00866497" w:rsidRPr="00282E0A" w:rsidRDefault="004855BA" w:rsidP="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eastAsia="Times New Roman" w:cs="Times New Roman"/>
          <w:szCs w:val="24"/>
        </w:rPr>
        <w:tab/>
      </w:r>
      <w:bookmarkStart w:id="0" w:name="_GoBack"/>
      <w:bookmarkEnd w:id="0"/>
      <w:r w:rsidR="00866497" w:rsidRPr="00282E0A">
        <w:rPr>
          <w:rFonts w:eastAsia="Times New Roman" w:cs="Times New Roman"/>
          <w:szCs w:val="24"/>
        </w:rPr>
        <w:t>The Management Board of the Institute with the consent of the Ministry of Health</w:t>
      </w:r>
      <w:r w:rsidR="00866497" w:rsidRPr="00282E0A">
        <w:rPr>
          <w:rFonts w:eastAsia="Times New Roman" w:cs="Times New Roman"/>
          <w:color w:val="000000"/>
          <w:szCs w:val="24"/>
          <w:lang w:eastAsia="hr-HR"/>
        </w:rPr>
        <w:t xml:space="preserve"> adopted</w:t>
      </w:r>
    </w:p>
    <w:p w14:paraId="6D64B67C" w14:textId="77777777" w:rsidR="00E228CA" w:rsidRPr="00282E0A" w:rsidRDefault="00E228CA" w:rsidP="003B093D">
      <w:pPr>
        <w:pStyle w:val="NoSpacing"/>
        <w:rPr>
          <w:lang w:eastAsia="hr-HR"/>
        </w:rPr>
      </w:pPr>
    </w:p>
    <w:p w14:paraId="6135EB12" w14:textId="7F379331" w:rsidR="0020557B" w:rsidRPr="008D5AB2" w:rsidRDefault="00866497" w:rsidP="008D5AB2">
      <w:pPr>
        <w:spacing w:after="0" w:line="240" w:lineRule="auto"/>
        <w:jc w:val="center"/>
        <w:textAlignment w:val="baseline"/>
        <w:rPr>
          <w:rFonts w:eastAsia="Times New Roman" w:cs="Times New Roman"/>
          <w:b/>
          <w:color w:val="000000"/>
          <w:szCs w:val="24"/>
          <w:lang w:eastAsia="hr-HR"/>
        </w:rPr>
      </w:pPr>
      <w:r w:rsidRPr="00282E0A">
        <w:rPr>
          <w:rFonts w:eastAsia="Times New Roman" w:cs="Times New Roman"/>
          <w:b/>
          <w:color w:val="000000"/>
          <w:szCs w:val="24"/>
          <w:lang w:eastAsia="hr-HR"/>
        </w:rPr>
        <w:t xml:space="preserve">RULEBOOK ON CONDITIONS FOR MANUFACTURING OF </w:t>
      </w:r>
      <w:r w:rsidR="00077C9F">
        <w:rPr>
          <w:rFonts w:eastAsia="Times New Roman" w:cs="Times New Roman"/>
          <w:b/>
          <w:color w:val="000000"/>
          <w:szCs w:val="24"/>
          <w:lang w:eastAsia="hr-HR"/>
        </w:rPr>
        <w:t xml:space="preserve">VETERINARY </w:t>
      </w:r>
      <w:r w:rsidR="008D5AB2">
        <w:rPr>
          <w:rFonts w:eastAsia="Times New Roman" w:cs="Times New Roman"/>
          <w:b/>
          <w:color w:val="000000"/>
          <w:szCs w:val="24"/>
          <w:lang w:eastAsia="hr-HR"/>
        </w:rPr>
        <w:t>MEDICIN</w:t>
      </w:r>
      <w:r w:rsidR="004C245F">
        <w:rPr>
          <w:rFonts w:eastAsia="Times New Roman" w:cs="Times New Roman"/>
          <w:b/>
          <w:color w:val="000000"/>
          <w:szCs w:val="24"/>
          <w:lang w:eastAsia="hr-HR"/>
        </w:rPr>
        <w:t xml:space="preserve">AL PRODUCTS </w:t>
      </w:r>
    </w:p>
    <w:p w14:paraId="6871E4C3" w14:textId="6A785CAD" w:rsidR="00444E43" w:rsidRPr="00282E0A" w:rsidRDefault="00444E43" w:rsidP="00444E43">
      <w:pPr>
        <w:spacing w:after="0" w:line="240" w:lineRule="auto"/>
        <w:jc w:val="center"/>
        <w:textAlignment w:val="baseline"/>
        <w:rPr>
          <w:rFonts w:eastAsia="Times New Roman" w:cs="Times New Roman"/>
          <w:color w:val="000000"/>
          <w:szCs w:val="24"/>
          <w:lang w:eastAsia="hr-HR"/>
        </w:rPr>
      </w:pPr>
    </w:p>
    <w:p w14:paraId="268850CF" w14:textId="08204E6D" w:rsidR="00444E43" w:rsidRPr="00282E0A" w:rsidRDefault="00883C31" w:rsidP="00444E43">
      <w:pPr>
        <w:spacing w:after="0" w:line="240" w:lineRule="auto"/>
        <w:jc w:val="center"/>
        <w:textAlignment w:val="baseline"/>
        <w:rPr>
          <w:rFonts w:eastAsia="Times New Roman" w:cs="Times New Roman"/>
          <w:color w:val="000000"/>
          <w:szCs w:val="24"/>
          <w:lang w:eastAsia="hr-HR"/>
        </w:rPr>
      </w:pPr>
      <w:r>
        <w:rPr>
          <w:rFonts w:eastAsia="Times New Roman" w:cs="Times New Roman"/>
          <w:b/>
          <w:color w:val="000000"/>
          <w:szCs w:val="24"/>
          <w:lang w:eastAsia="hr-HR"/>
        </w:rPr>
        <w:t xml:space="preserve">I </w:t>
      </w:r>
      <w:r w:rsidRPr="00282E0A">
        <w:rPr>
          <w:rFonts w:eastAsia="Times New Roman" w:cs="Times New Roman"/>
          <w:b/>
          <w:color w:val="000000"/>
          <w:szCs w:val="24"/>
          <w:lang w:eastAsia="hr-HR"/>
        </w:rPr>
        <w:t>GENERAL PROVISIONS</w:t>
      </w:r>
    </w:p>
    <w:p w14:paraId="49B3511A" w14:textId="77777777" w:rsidR="00282E0A" w:rsidRPr="00282E0A" w:rsidRDefault="00282E0A" w:rsidP="00444E43">
      <w:pPr>
        <w:spacing w:after="0" w:line="240" w:lineRule="auto"/>
        <w:jc w:val="center"/>
        <w:textAlignment w:val="baseline"/>
        <w:rPr>
          <w:rFonts w:eastAsia="Times New Roman" w:cs="Times New Roman"/>
          <w:color w:val="000000"/>
          <w:szCs w:val="24"/>
          <w:lang w:eastAsia="hr-HR"/>
        </w:rPr>
      </w:pPr>
    </w:p>
    <w:p w14:paraId="1F4E017F" w14:textId="2E03251B" w:rsidR="00FD04E7" w:rsidRPr="00282E0A" w:rsidRDefault="00FD04E7"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 1</w:t>
      </w:r>
    </w:p>
    <w:p w14:paraId="6D54E578" w14:textId="0813E1BE" w:rsidR="00FD04E7" w:rsidRPr="00282E0A" w:rsidRDefault="00FD04E7" w:rsidP="00FD04E7">
      <w:pPr>
        <w:spacing w:after="0"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 xml:space="preserve">This rulebook prescribes the detailed conditions, content of the </w:t>
      </w:r>
      <w:r w:rsidR="00282E0A" w:rsidRPr="00F5177C">
        <w:rPr>
          <w:rFonts w:eastAsia="Times New Roman" w:cs="Times New Roman"/>
          <w:color w:val="000000"/>
          <w:szCs w:val="24"/>
          <w:lang w:eastAsia="hr-HR"/>
        </w:rPr>
        <w:t>application</w:t>
      </w:r>
      <w:r w:rsidRPr="00F5177C">
        <w:rPr>
          <w:rFonts w:eastAsia="Times New Roman" w:cs="Times New Roman"/>
          <w:color w:val="000000"/>
          <w:szCs w:val="24"/>
          <w:lang w:eastAsia="hr-HR"/>
        </w:rPr>
        <w:t xml:space="preserve"> and supporting documentation for the issuance </w:t>
      </w:r>
      <w:r w:rsidR="00CE6B39" w:rsidRPr="00F5177C">
        <w:rPr>
          <w:rFonts w:eastAsia="Times New Roman" w:cs="Times New Roman"/>
          <w:color w:val="000000"/>
          <w:szCs w:val="24"/>
          <w:lang w:eastAsia="hr-HR"/>
        </w:rPr>
        <w:t xml:space="preserve">of the </w:t>
      </w:r>
      <w:r w:rsidRPr="00F5177C">
        <w:rPr>
          <w:rFonts w:eastAsia="Times New Roman" w:cs="Times New Roman"/>
          <w:color w:val="000000"/>
          <w:szCs w:val="24"/>
          <w:lang w:eastAsia="hr-HR"/>
        </w:rPr>
        <w:t>manufacturing authorisation</w:t>
      </w:r>
      <w:r w:rsidR="00155505">
        <w:rPr>
          <w:rFonts w:eastAsia="Times New Roman" w:cs="Times New Roman"/>
          <w:color w:val="000000"/>
          <w:szCs w:val="24"/>
          <w:lang w:eastAsia="hr-HR"/>
        </w:rPr>
        <w:t xml:space="preserve"> for </w:t>
      </w:r>
      <w:r w:rsidR="00077C9F">
        <w:rPr>
          <w:rFonts w:eastAsia="Times New Roman" w:cs="Times New Roman"/>
          <w:color w:val="000000"/>
          <w:szCs w:val="24"/>
          <w:lang w:eastAsia="hr-HR"/>
        </w:rPr>
        <w:t xml:space="preserve">veterinary </w:t>
      </w:r>
      <w:r w:rsidR="00155505">
        <w:rPr>
          <w:rFonts w:eastAsia="Times New Roman" w:cs="Times New Roman"/>
          <w:color w:val="000000"/>
          <w:szCs w:val="24"/>
          <w:lang w:eastAsia="hr-HR"/>
        </w:rPr>
        <w:t>medicinal products</w:t>
      </w:r>
      <w:r w:rsidR="00077C9F">
        <w:rPr>
          <w:rFonts w:eastAsia="Times New Roman" w:cs="Times New Roman"/>
          <w:color w:val="000000"/>
          <w:szCs w:val="24"/>
          <w:lang w:eastAsia="hr-HR"/>
        </w:rPr>
        <w:t>.</w:t>
      </w:r>
      <w:r w:rsidR="00155505" w:rsidRPr="00155505">
        <w:rPr>
          <w:rFonts w:eastAsia="Times New Roman" w:cs="Times New Roman"/>
          <w:color w:val="000000"/>
          <w:szCs w:val="24"/>
          <w:lang w:eastAsia="hr-HR"/>
        </w:rPr>
        <w:t xml:space="preserve"> </w:t>
      </w:r>
    </w:p>
    <w:p w14:paraId="0AC7CC47" w14:textId="0524FBC8" w:rsidR="00D22F15" w:rsidRPr="00282E0A" w:rsidRDefault="00CE6B39" w:rsidP="00516B2E">
      <w:pPr>
        <w:spacing w:after="0" w:line="240" w:lineRule="auto"/>
        <w:ind w:firstLine="708"/>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 xml:space="preserve">This rulebook </w:t>
      </w:r>
      <w:r w:rsidR="00D222D1">
        <w:rPr>
          <w:rFonts w:eastAsia="Times New Roman" w:cs="Times New Roman"/>
          <w:color w:val="000000"/>
          <w:szCs w:val="24"/>
          <w:lang w:eastAsia="hr-HR"/>
        </w:rPr>
        <w:t xml:space="preserve">also </w:t>
      </w:r>
      <w:r w:rsidRPr="00282E0A">
        <w:rPr>
          <w:rFonts w:eastAsia="Times New Roman" w:cs="Times New Roman"/>
          <w:color w:val="000000"/>
          <w:szCs w:val="24"/>
          <w:lang w:eastAsia="hr-HR"/>
        </w:rPr>
        <w:t xml:space="preserve">applies for </w:t>
      </w:r>
      <w:r w:rsidR="00D222D1">
        <w:rPr>
          <w:rFonts w:eastAsia="Times New Roman" w:cs="Times New Roman"/>
          <w:color w:val="000000"/>
          <w:szCs w:val="24"/>
          <w:lang w:eastAsia="hr-HR"/>
        </w:rPr>
        <w:t xml:space="preserve">manufacturing </w:t>
      </w:r>
      <w:r w:rsidR="00AF27FB">
        <w:rPr>
          <w:rFonts w:eastAsia="Times New Roman" w:cs="Times New Roman"/>
          <w:color w:val="000000"/>
          <w:szCs w:val="24"/>
          <w:lang w:eastAsia="hr-HR"/>
        </w:rPr>
        <w:t>of</w:t>
      </w:r>
      <w:r w:rsidRPr="00282E0A">
        <w:rPr>
          <w:rFonts w:eastAsia="Times New Roman" w:cs="Times New Roman"/>
          <w:color w:val="000000"/>
          <w:szCs w:val="24"/>
          <w:lang w:eastAsia="hr-HR"/>
        </w:rPr>
        <w:t xml:space="preserve"> </w:t>
      </w:r>
      <w:r w:rsidR="00077C9F">
        <w:rPr>
          <w:rFonts w:eastAsia="Times New Roman" w:cs="Times New Roman"/>
          <w:color w:val="000000"/>
          <w:szCs w:val="24"/>
          <w:lang w:eastAsia="hr-HR"/>
        </w:rPr>
        <w:t xml:space="preserve">veterinary </w:t>
      </w:r>
      <w:r w:rsidR="00AF27FB">
        <w:rPr>
          <w:rFonts w:eastAsia="Times New Roman" w:cs="Times New Roman"/>
          <w:color w:val="000000"/>
          <w:szCs w:val="24"/>
          <w:lang w:eastAsia="hr-HR"/>
        </w:rPr>
        <w:t xml:space="preserve">medicinal products </w:t>
      </w:r>
      <w:r w:rsidR="00AF27FB" w:rsidRPr="00282E0A">
        <w:rPr>
          <w:rFonts w:eastAsia="Times New Roman" w:cs="Times New Roman"/>
          <w:color w:val="000000"/>
          <w:szCs w:val="24"/>
          <w:lang w:eastAsia="hr-HR"/>
        </w:rPr>
        <w:t>intended only for export</w:t>
      </w:r>
      <w:r w:rsidR="00E55CB0">
        <w:rPr>
          <w:rFonts w:eastAsia="Times New Roman" w:cs="Times New Roman"/>
          <w:color w:val="000000"/>
          <w:szCs w:val="24"/>
          <w:lang w:eastAsia="hr-HR"/>
        </w:rPr>
        <w:t>.</w:t>
      </w:r>
    </w:p>
    <w:p w14:paraId="66B871FE" w14:textId="77777777" w:rsidR="004447CF" w:rsidRDefault="004447CF" w:rsidP="00444E43">
      <w:pPr>
        <w:spacing w:after="0" w:line="240" w:lineRule="auto"/>
        <w:jc w:val="center"/>
        <w:textAlignment w:val="baseline"/>
        <w:rPr>
          <w:rFonts w:eastAsia="Times New Roman" w:cs="Times New Roman"/>
          <w:color w:val="000000"/>
          <w:szCs w:val="24"/>
          <w:lang w:eastAsia="hr-HR"/>
        </w:rPr>
      </w:pPr>
    </w:p>
    <w:p w14:paraId="61B65DE6" w14:textId="7A4FE95C" w:rsidR="0020557B" w:rsidRPr="00282E0A" w:rsidRDefault="00CE6B39"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w:t>
      </w:r>
      <w:r w:rsidR="00525130" w:rsidRPr="00282E0A">
        <w:rPr>
          <w:rFonts w:eastAsia="Times New Roman" w:cs="Times New Roman"/>
          <w:color w:val="000000"/>
          <w:szCs w:val="24"/>
          <w:lang w:eastAsia="hr-HR"/>
        </w:rPr>
        <w:t xml:space="preserve"> 2</w:t>
      </w:r>
    </w:p>
    <w:p w14:paraId="2FEDDFD1" w14:textId="0202B7B0" w:rsidR="000B293F" w:rsidRPr="008D5AB2" w:rsidRDefault="00E86C29" w:rsidP="008D5AB2">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r>
      <w:r w:rsidR="00FD04E7" w:rsidRPr="00282E0A">
        <w:rPr>
          <w:rFonts w:eastAsia="Times New Roman" w:cs="Times New Roman"/>
          <w:color w:val="000000"/>
          <w:szCs w:val="24"/>
          <w:lang w:eastAsia="hr-HR"/>
        </w:rPr>
        <w:t>Terms used in this Rulebook for natural persons in masculine gender include the same terms in feminine gender</w:t>
      </w:r>
      <w:r w:rsidR="00AE548B" w:rsidRPr="008D5AB2">
        <w:rPr>
          <w:rFonts w:cs="Times New Roman"/>
          <w:szCs w:val="24"/>
        </w:rPr>
        <w:t>.</w:t>
      </w:r>
    </w:p>
    <w:p w14:paraId="1BBA4C7E" w14:textId="28FE9F2E" w:rsidR="00525130" w:rsidRPr="00282E0A" w:rsidRDefault="00525130" w:rsidP="003B093D">
      <w:pPr>
        <w:pStyle w:val="NoSpacing"/>
        <w:rPr>
          <w:lang w:eastAsia="hr-HR"/>
        </w:rPr>
      </w:pPr>
    </w:p>
    <w:p w14:paraId="0E756E4C" w14:textId="3F1A78EB" w:rsidR="008A647B" w:rsidRPr="008A647B" w:rsidRDefault="008A647B" w:rsidP="003B093D">
      <w:pPr>
        <w:pStyle w:val="ListParagraph"/>
        <w:spacing w:after="225" w:line="240" w:lineRule="auto"/>
        <w:ind w:left="0"/>
        <w:jc w:val="center"/>
        <w:textAlignment w:val="baseline"/>
        <w:rPr>
          <w:rFonts w:eastAsia="Times New Roman" w:cs="Times New Roman"/>
          <w:color w:val="000000"/>
          <w:szCs w:val="24"/>
          <w:lang w:eastAsia="hr-HR"/>
        </w:rPr>
      </w:pPr>
      <w:r w:rsidRPr="008A647B">
        <w:rPr>
          <w:rFonts w:eastAsia="Times New Roman" w:cs="Times New Roman"/>
          <w:color w:val="000000"/>
          <w:szCs w:val="24"/>
          <w:lang w:eastAsia="hr-HR"/>
        </w:rPr>
        <w:t>Article 3</w:t>
      </w:r>
    </w:p>
    <w:p w14:paraId="760ADCD1" w14:textId="77777777" w:rsidR="008A647B" w:rsidRPr="00282E0A" w:rsidRDefault="008A647B" w:rsidP="008A647B">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t>Terms used in this rulebook shall have the following meaning:</w:t>
      </w:r>
    </w:p>
    <w:p w14:paraId="54264C45" w14:textId="63B91604" w:rsidR="008A647B" w:rsidRPr="008A647B" w:rsidRDefault="008A647B" w:rsidP="008A647B">
      <w:pPr>
        <w:pStyle w:val="ListParagraph"/>
        <w:numPr>
          <w:ilvl w:val="0"/>
          <w:numId w:val="13"/>
        </w:numPr>
        <w:rPr>
          <w:rFonts w:cs="Times New Roman"/>
          <w:szCs w:val="24"/>
        </w:rPr>
      </w:pPr>
      <w:r w:rsidRPr="008A647B">
        <w:rPr>
          <w:b/>
        </w:rPr>
        <w:t>manufacturer</w:t>
      </w:r>
      <w:r>
        <w:t xml:space="preserve"> means any legal or natural person engaged in all or some activities of medicine manufacturing</w:t>
      </w:r>
      <w:r w:rsidR="00ED0BC1">
        <w:t xml:space="preserve"> </w:t>
      </w:r>
      <w:r w:rsidR="00077C9F">
        <w:rPr>
          <w:rFonts w:eastAsia="Times New Roman" w:cs="Times New Roman"/>
          <w:szCs w:val="24"/>
        </w:rPr>
        <w:t>in accordance with Article 266</w:t>
      </w:r>
      <w:r w:rsidR="00ED0BC1" w:rsidRPr="00ED0BC1">
        <w:rPr>
          <w:rFonts w:eastAsia="Times New Roman" w:cs="Times New Roman"/>
          <w:szCs w:val="24"/>
        </w:rPr>
        <w:t xml:space="preserve"> of the Law on medicines (hereinafter: the Law)</w:t>
      </w:r>
      <w:r w:rsidRPr="00ED0BC1">
        <w:rPr>
          <w:szCs w:val="24"/>
        </w:rPr>
        <w:t>;</w:t>
      </w:r>
    </w:p>
    <w:p w14:paraId="10401AE8" w14:textId="4C8DFD4D" w:rsidR="00077C9F" w:rsidRDefault="00077C9F" w:rsidP="00077C9F">
      <w:pPr>
        <w:pStyle w:val="ListParagraph"/>
        <w:numPr>
          <w:ilvl w:val="0"/>
          <w:numId w:val="13"/>
        </w:numPr>
        <w:rPr>
          <w:rFonts w:cs="Times New Roman"/>
          <w:szCs w:val="24"/>
        </w:rPr>
      </w:pPr>
      <w:proofErr w:type="gramStart"/>
      <w:r>
        <w:rPr>
          <w:rFonts w:cs="Times New Roman"/>
          <w:b/>
          <w:szCs w:val="24"/>
        </w:rPr>
        <w:t>qualified</w:t>
      </w:r>
      <w:proofErr w:type="gramEnd"/>
      <w:r>
        <w:rPr>
          <w:rFonts w:cs="Times New Roman"/>
          <w:b/>
          <w:szCs w:val="24"/>
        </w:rPr>
        <w:t xml:space="preserve"> person</w:t>
      </w:r>
      <w:r w:rsidRPr="002E26DF">
        <w:rPr>
          <w:rFonts w:cs="Times New Roman"/>
          <w:szCs w:val="24"/>
        </w:rPr>
        <w:t xml:space="preserve"> means a person who meets the requirements laid down</w:t>
      </w:r>
      <w:r>
        <w:rPr>
          <w:rFonts w:cs="Times New Roman"/>
          <w:szCs w:val="24"/>
        </w:rPr>
        <w:t xml:space="preserve"> in Article 270 of the Law </w:t>
      </w:r>
      <w:r w:rsidRPr="002E26DF">
        <w:rPr>
          <w:rFonts w:cs="Times New Roman"/>
          <w:szCs w:val="24"/>
        </w:rPr>
        <w:t xml:space="preserve">and shall ensure that each batch of the </w:t>
      </w:r>
      <w:r>
        <w:rPr>
          <w:rFonts w:cs="Times New Roman"/>
          <w:szCs w:val="24"/>
        </w:rPr>
        <w:t xml:space="preserve">veterinary </w:t>
      </w:r>
      <w:r w:rsidRPr="002E26DF">
        <w:rPr>
          <w:rFonts w:cs="Times New Roman"/>
          <w:szCs w:val="24"/>
        </w:rPr>
        <w:t>medicinal product has been manufactured and subjected to quality control in accordance with the Law on Medicines.</w:t>
      </w:r>
    </w:p>
    <w:p w14:paraId="5B54BE95" w14:textId="3A30BC24" w:rsidR="008A647B" w:rsidRPr="008A647B" w:rsidRDefault="008A647B" w:rsidP="008A647B">
      <w:pPr>
        <w:pStyle w:val="ListParagraph"/>
        <w:numPr>
          <w:ilvl w:val="0"/>
          <w:numId w:val="13"/>
        </w:numPr>
        <w:rPr>
          <w:rFonts w:cs="Times New Roman"/>
          <w:szCs w:val="24"/>
        </w:rPr>
      </w:pPr>
      <w:r w:rsidRPr="008A647B">
        <w:rPr>
          <w:b/>
        </w:rPr>
        <w:t>pharmaceutical quality system</w:t>
      </w:r>
      <w:r>
        <w:t xml:space="preserve"> means the total sum of the organised arrangements made with the objective of ensuring that </w:t>
      </w:r>
      <w:r w:rsidR="00077C9F">
        <w:t xml:space="preserve"> veterinary </w:t>
      </w:r>
      <w:r>
        <w:t>medicinal products are of the quality required for their intended use;</w:t>
      </w:r>
    </w:p>
    <w:p w14:paraId="00A37983" w14:textId="3FC6C9D5" w:rsidR="008A647B" w:rsidRDefault="008A647B" w:rsidP="008A647B">
      <w:pPr>
        <w:pStyle w:val="ListParagraph"/>
        <w:numPr>
          <w:ilvl w:val="0"/>
          <w:numId w:val="13"/>
        </w:numPr>
        <w:rPr>
          <w:rFonts w:cs="Times New Roman"/>
          <w:szCs w:val="24"/>
        </w:rPr>
      </w:pPr>
      <w:proofErr w:type="gramStart"/>
      <w:r w:rsidRPr="008A647B">
        <w:rPr>
          <w:rFonts w:cs="Times New Roman"/>
          <w:b/>
          <w:szCs w:val="24"/>
        </w:rPr>
        <w:t>good</w:t>
      </w:r>
      <w:proofErr w:type="gramEnd"/>
      <w:r w:rsidRPr="008A647B">
        <w:rPr>
          <w:rFonts w:cs="Times New Roman"/>
          <w:b/>
          <w:szCs w:val="24"/>
        </w:rPr>
        <w:t xml:space="preserve"> manufacturing practice</w:t>
      </w:r>
      <w:r w:rsidRPr="008A647B">
        <w:rPr>
          <w:rFonts w:cs="Times New Roman"/>
          <w:szCs w:val="24"/>
        </w:rPr>
        <w:t xml:space="preserve"> means the part of the quality assurance which ensures that medicinal products are consistently produced, imported and controlled in accordance with the quality standards ap</w:t>
      </w:r>
      <w:r w:rsidR="008B31EF">
        <w:rPr>
          <w:rFonts w:cs="Times New Roman"/>
          <w:szCs w:val="24"/>
        </w:rPr>
        <w:t>propriate to their intended use</w:t>
      </w:r>
      <w:r w:rsidR="00351227">
        <w:rPr>
          <w:rFonts w:cs="Times New Roman"/>
          <w:szCs w:val="24"/>
        </w:rPr>
        <w:t>.</w:t>
      </w:r>
    </w:p>
    <w:p w14:paraId="76A517B2" w14:textId="3DA0C82C" w:rsidR="00883C31" w:rsidRDefault="00883C31" w:rsidP="00516B2E">
      <w:pPr>
        <w:spacing w:after="0" w:line="240" w:lineRule="auto"/>
        <w:textAlignment w:val="baseline"/>
        <w:rPr>
          <w:b/>
        </w:rPr>
      </w:pPr>
    </w:p>
    <w:p w14:paraId="4E459282" w14:textId="0DE84E23" w:rsidR="008B31EF" w:rsidRPr="008B31EF" w:rsidRDefault="00935648" w:rsidP="008B31EF">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4</w:t>
      </w:r>
    </w:p>
    <w:p w14:paraId="07957746" w14:textId="608306AD" w:rsidR="001257AE" w:rsidRDefault="00077C9F"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Manufacturing</w:t>
      </w:r>
      <w:r w:rsidR="001257AE">
        <w:rPr>
          <w:rFonts w:eastAsia="Times New Roman" w:cs="Times New Roman"/>
          <w:color w:val="000000"/>
          <w:szCs w:val="24"/>
          <w:lang w:eastAsia="hr-HR"/>
        </w:rPr>
        <w:t xml:space="preserve"> </w:t>
      </w:r>
      <w:r>
        <w:rPr>
          <w:rFonts w:eastAsia="Times New Roman" w:cs="Times New Roman"/>
          <w:color w:val="000000"/>
          <w:szCs w:val="24"/>
          <w:lang w:eastAsia="hr-HR"/>
        </w:rPr>
        <w:t xml:space="preserve">of veterinary medicinal products </w:t>
      </w:r>
      <w:r w:rsidR="001257AE">
        <w:rPr>
          <w:rFonts w:eastAsia="Times New Roman" w:cs="Times New Roman"/>
          <w:color w:val="000000"/>
          <w:szCs w:val="24"/>
          <w:lang w:eastAsia="hr-HR"/>
        </w:rPr>
        <w:t xml:space="preserve">shall be conducted in accordance </w:t>
      </w:r>
      <w:proofErr w:type="spellStart"/>
      <w:r w:rsidR="001257AE">
        <w:rPr>
          <w:rFonts w:eastAsia="Times New Roman" w:cs="Times New Roman"/>
          <w:color w:val="000000"/>
          <w:szCs w:val="24"/>
          <w:lang w:eastAsia="hr-HR"/>
        </w:rPr>
        <w:t>with</w:t>
      </w:r>
      <w:r w:rsidR="00ED0BC1" w:rsidRPr="00ED0BC1">
        <w:rPr>
          <w:rFonts w:eastAsia="Times New Roman" w:cs="Times New Roman"/>
          <w:color w:val="000000"/>
          <w:szCs w:val="24"/>
          <w:lang w:eastAsia="hr-HR"/>
        </w:rPr>
        <w:t>the</w:t>
      </w:r>
      <w:proofErr w:type="spellEnd"/>
      <w:r w:rsidR="001257AE">
        <w:rPr>
          <w:rFonts w:eastAsia="Times New Roman" w:cs="Times New Roman"/>
          <w:color w:val="000000"/>
          <w:szCs w:val="24"/>
          <w:lang w:eastAsia="hr-HR"/>
        </w:rPr>
        <w:t xml:space="preserve"> Law, provisions of this rulebook and GMP guideline</w:t>
      </w:r>
      <w:r>
        <w:rPr>
          <w:rFonts w:eastAsia="Times New Roman" w:cs="Times New Roman"/>
          <w:color w:val="000000"/>
          <w:szCs w:val="24"/>
          <w:lang w:eastAsia="hr-HR"/>
        </w:rPr>
        <w:t>s.</w:t>
      </w:r>
    </w:p>
    <w:p w14:paraId="505ACA7D" w14:textId="61F07AC7" w:rsidR="00A15699" w:rsidRDefault="00A15699" w:rsidP="00405FFF">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Inspection of compliance of medicines manufacturing with the provisions referred to in paragraph 1 of this article shall be conducted by a pharmaceutical inspector of the Institute for Medicines and Medical Devices of Montenegro (hereinafter: the Institute) in accordance with </w:t>
      </w:r>
      <w:r>
        <w:rPr>
          <w:rFonts w:eastAsia="Times New Roman" w:cs="Times New Roman"/>
          <w:color w:val="000000"/>
          <w:szCs w:val="24"/>
          <w:lang w:eastAsia="hr-HR"/>
        </w:rPr>
        <w:lastRenderedPageBreak/>
        <w:t xml:space="preserve">the </w:t>
      </w:r>
      <w:r w:rsidRPr="00A15699">
        <w:rPr>
          <w:rFonts w:eastAsia="Times New Roman" w:cs="Times New Roman"/>
          <w:color w:val="000000"/>
          <w:szCs w:val="24"/>
          <w:lang w:eastAsia="hr-HR"/>
        </w:rPr>
        <w:t xml:space="preserve">Compilation of </w:t>
      </w:r>
      <w:r w:rsidR="005714DF">
        <w:rPr>
          <w:rFonts w:eastAsia="Times New Roman" w:cs="Times New Roman"/>
          <w:color w:val="000000"/>
          <w:szCs w:val="24"/>
          <w:lang w:eastAsia="hr-HR"/>
        </w:rPr>
        <w:t>Union</w:t>
      </w:r>
      <w:r w:rsidR="005714DF" w:rsidRPr="00A15699">
        <w:rPr>
          <w:rFonts w:eastAsia="Times New Roman" w:cs="Times New Roman"/>
          <w:color w:val="000000"/>
          <w:szCs w:val="24"/>
          <w:lang w:eastAsia="hr-HR"/>
        </w:rPr>
        <w:t xml:space="preserve"> </w:t>
      </w:r>
      <w:r w:rsidRPr="00A15699">
        <w:rPr>
          <w:rFonts w:eastAsia="Times New Roman" w:cs="Times New Roman"/>
          <w:color w:val="000000"/>
          <w:szCs w:val="24"/>
          <w:lang w:eastAsia="hr-HR"/>
        </w:rPr>
        <w:t>Procedures on Inspections and Exchange of Information</w:t>
      </w:r>
      <w:r>
        <w:rPr>
          <w:rFonts w:eastAsia="Times New Roman" w:cs="Times New Roman"/>
          <w:color w:val="000000"/>
          <w:szCs w:val="24"/>
          <w:lang w:eastAsia="hr-HR"/>
        </w:rPr>
        <w:t xml:space="preserve"> of European Union.</w:t>
      </w:r>
    </w:p>
    <w:p w14:paraId="01D3BCE8" w14:textId="39CE88FE" w:rsidR="00D25A46" w:rsidRDefault="00D25A46" w:rsidP="00D25A46">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All provisions of this Rulebook also apply to all the persons who conduct the activity of importation </w:t>
      </w:r>
      <w:r w:rsidR="00077C9F">
        <w:rPr>
          <w:rFonts w:eastAsia="Times New Roman" w:cs="Times New Roman"/>
          <w:color w:val="000000"/>
          <w:szCs w:val="24"/>
          <w:lang w:eastAsia="hr-HR"/>
        </w:rPr>
        <w:t>of veterinary medicinal products</w:t>
      </w:r>
      <w:r>
        <w:rPr>
          <w:rFonts w:eastAsia="Times New Roman" w:cs="Times New Roman"/>
          <w:color w:val="000000"/>
          <w:szCs w:val="24"/>
          <w:lang w:eastAsia="hr-HR"/>
        </w:rPr>
        <w:t xml:space="preserve"> from countries that are not part of the European Union (hereinafter: third countries).</w:t>
      </w:r>
    </w:p>
    <w:p w14:paraId="40F5C3D1" w14:textId="1440FB16" w:rsidR="00351227" w:rsidRDefault="00351227" w:rsidP="00F71689">
      <w:pPr>
        <w:spacing w:after="0" w:line="240" w:lineRule="auto"/>
        <w:textAlignment w:val="baseline"/>
        <w:rPr>
          <w:rFonts w:eastAsia="Times New Roman" w:cs="Times New Roman"/>
          <w:iCs/>
          <w:color w:val="000000"/>
          <w:szCs w:val="24"/>
          <w:lang w:eastAsia="hr-HR"/>
        </w:rPr>
      </w:pPr>
    </w:p>
    <w:p w14:paraId="6CDF41B1" w14:textId="6696D5CE" w:rsidR="00736052" w:rsidRDefault="00736052" w:rsidP="00736052">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Article 5</w:t>
      </w:r>
    </w:p>
    <w:p w14:paraId="4CA3AA96" w14:textId="607298FE" w:rsidR="00736052" w:rsidRPr="00736052" w:rsidRDefault="00736052" w:rsidP="00736052">
      <w:pPr>
        <w:spacing w:before="120" w:after="120" w:line="240" w:lineRule="auto"/>
        <w:ind w:firstLine="709"/>
        <w:textAlignment w:val="baseline"/>
        <w:rPr>
          <w:rFonts w:eastAsia="Times New Roman" w:cs="Times New Roman"/>
          <w:szCs w:val="24"/>
          <w:lang w:val="en-US"/>
        </w:rPr>
      </w:pPr>
      <w:r w:rsidRPr="00736052">
        <w:rPr>
          <w:rFonts w:eastAsia="Times New Roman" w:cs="Times New Roman"/>
          <w:szCs w:val="24"/>
          <w:lang w:val="en-US"/>
        </w:rPr>
        <w:t xml:space="preserve">The </w:t>
      </w:r>
      <w:r>
        <w:rPr>
          <w:rFonts w:eastAsia="Times New Roman" w:cs="Times New Roman"/>
          <w:szCs w:val="24"/>
          <w:lang w:val="en-US"/>
        </w:rPr>
        <w:t xml:space="preserve">manufacturer is obliged to ensure that </w:t>
      </w:r>
      <w:r w:rsidRPr="00736052">
        <w:rPr>
          <w:rFonts w:eastAsia="Times New Roman" w:cs="Times New Roman"/>
          <w:szCs w:val="24"/>
          <w:lang w:val="en-US"/>
        </w:rPr>
        <w:t xml:space="preserve">the manufacturing operations are carried out </w:t>
      </w:r>
      <w:r>
        <w:rPr>
          <w:rFonts w:eastAsia="Times New Roman" w:cs="Times New Roman"/>
          <w:szCs w:val="24"/>
          <w:lang w:val="en-US"/>
        </w:rPr>
        <w:t>in accordance with G</w:t>
      </w:r>
      <w:r w:rsidRPr="00736052">
        <w:rPr>
          <w:rFonts w:eastAsia="Times New Roman" w:cs="Times New Roman"/>
          <w:szCs w:val="24"/>
          <w:lang w:val="en-US"/>
        </w:rPr>
        <w:t xml:space="preserve">ood manufacturing practice and with the manufacturing authorisation. </w:t>
      </w:r>
    </w:p>
    <w:p w14:paraId="64F33AAC" w14:textId="794C7841" w:rsidR="00E6262C" w:rsidRPr="00405FFF" w:rsidRDefault="009C7E6B" w:rsidP="00405FFF">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Persons who perform importation of</w:t>
      </w:r>
      <w:r w:rsidR="00077C9F" w:rsidRPr="00077C9F">
        <w:rPr>
          <w:rFonts w:eastAsia="Times New Roman" w:cs="Times New Roman"/>
          <w:color w:val="000000"/>
          <w:szCs w:val="24"/>
          <w:lang w:eastAsia="hr-HR"/>
        </w:rPr>
        <w:t xml:space="preserve"> </w:t>
      </w:r>
      <w:r w:rsidR="00077C9F">
        <w:rPr>
          <w:rFonts w:eastAsia="Times New Roman" w:cs="Times New Roman"/>
          <w:color w:val="000000"/>
          <w:szCs w:val="24"/>
          <w:lang w:eastAsia="hr-HR"/>
        </w:rPr>
        <w:t xml:space="preserve">veterinary medicinal products </w:t>
      </w:r>
      <w:r>
        <w:rPr>
          <w:rFonts w:eastAsia="Times New Roman" w:cs="Times New Roman"/>
          <w:szCs w:val="24"/>
          <w:lang w:val="en-US"/>
        </w:rPr>
        <w:t xml:space="preserve">from third countries </w:t>
      </w:r>
      <w:r w:rsidR="00736052" w:rsidRPr="00736052">
        <w:rPr>
          <w:rFonts w:eastAsia="Times New Roman" w:cs="Times New Roman"/>
          <w:szCs w:val="24"/>
          <w:lang w:val="en-US"/>
        </w:rPr>
        <w:t xml:space="preserve">shall ensure that the products have been manufactured in accordance with standards which are at least equivalent to the good manufacturing practice standards laid down in the </w:t>
      </w:r>
      <w:r>
        <w:rPr>
          <w:rFonts w:eastAsia="Times New Roman" w:cs="Times New Roman"/>
          <w:szCs w:val="24"/>
          <w:lang w:val="en-US"/>
        </w:rPr>
        <w:t xml:space="preserve">European </w:t>
      </w:r>
      <w:r w:rsidR="00736052" w:rsidRPr="00736052">
        <w:rPr>
          <w:rFonts w:eastAsia="Times New Roman" w:cs="Times New Roman"/>
          <w:szCs w:val="24"/>
          <w:lang w:val="en-US"/>
        </w:rPr>
        <w:t>Union and that such products have been manufactured by manufact</w:t>
      </w:r>
      <w:r w:rsidR="008D5AB2">
        <w:rPr>
          <w:rFonts w:eastAsia="Times New Roman" w:cs="Times New Roman"/>
          <w:szCs w:val="24"/>
          <w:lang w:val="en-US"/>
        </w:rPr>
        <w:t>urers duly authorised to do so.</w:t>
      </w:r>
    </w:p>
    <w:p w14:paraId="2214BCE0" w14:textId="77777777" w:rsidR="00351227" w:rsidRDefault="00351227" w:rsidP="009C7E6B">
      <w:pPr>
        <w:spacing w:after="0" w:line="240" w:lineRule="auto"/>
        <w:jc w:val="center"/>
        <w:textAlignment w:val="baseline"/>
        <w:rPr>
          <w:rFonts w:eastAsia="Times New Roman" w:cs="Times New Roman"/>
          <w:color w:val="000000"/>
          <w:szCs w:val="24"/>
          <w:lang w:eastAsia="hr-HR"/>
        </w:rPr>
      </w:pPr>
    </w:p>
    <w:p w14:paraId="7178D1F2" w14:textId="66533B3F" w:rsidR="009C7E6B" w:rsidRDefault="009C7E6B" w:rsidP="009C7E6B">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6</w:t>
      </w:r>
    </w:p>
    <w:p w14:paraId="4EF843B6" w14:textId="11059A51" w:rsidR="009C7E6B" w:rsidRDefault="009C7E6B" w:rsidP="009C7E6B">
      <w:pPr>
        <w:spacing w:before="120" w:after="120" w:line="240" w:lineRule="auto"/>
        <w:ind w:firstLine="709"/>
        <w:textAlignment w:val="baseline"/>
        <w:rPr>
          <w:rFonts w:eastAsia="Times New Roman" w:cs="Times New Roman"/>
          <w:color w:val="000000"/>
          <w:szCs w:val="24"/>
          <w:lang w:eastAsia="hr-HR"/>
        </w:rPr>
      </w:pPr>
      <w:r w:rsidRPr="009C7E6B">
        <w:rPr>
          <w:rFonts w:eastAsia="Times New Roman" w:cs="Times New Roman"/>
          <w:color w:val="000000"/>
          <w:szCs w:val="24"/>
          <w:lang w:eastAsia="hr-HR"/>
        </w:rPr>
        <w:t xml:space="preserve">The </w:t>
      </w:r>
      <w:r>
        <w:rPr>
          <w:rFonts w:eastAsia="Times New Roman" w:cs="Times New Roman"/>
          <w:color w:val="000000"/>
          <w:szCs w:val="24"/>
          <w:lang w:eastAsia="hr-HR"/>
        </w:rPr>
        <w:t xml:space="preserve">manufacturer </w:t>
      </w:r>
      <w:r w:rsidRPr="009C7E6B">
        <w:rPr>
          <w:rFonts w:eastAsia="Times New Roman" w:cs="Times New Roman"/>
          <w:color w:val="000000"/>
          <w:szCs w:val="24"/>
          <w:lang w:eastAsia="hr-HR"/>
        </w:rPr>
        <w:t xml:space="preserve">shall ensure that all manufacturing or import operations </w:t>
      </w:r>
      <w:r>
        <w:rPr>
          <w:rFonts w:eastAsia="Times New Roman" w:cs="Times New Roman"/>
          <w:color w:val="000000"/>
          <w:szCs w:val="24"/>
          <w:lang w:eastAsia="hr-HR"/>
        </w:rPr>
        <w:t xml:space="preserve">are carried out </w:t>
      </w:r>
      <w:r w:rsidRPr="009C7E6B">
        <w:rPr>
          <w:rFonts w:eastAsia="Times New Roman" w:cs="Times New Roman"/>
          <w:color w:val="000000"/>
          <w:szCs w:val="24"/>
          <w:lang w:eastAsia="hr-HR"/>
        </w:rPr>
        <w:t xml:space="preserve">in accordance with the </w:t>
      </w:r>
      <w:r>
        <w:rPr>
          <w:rFonts w:eastAsia="Times New Roman" w:cs="Times New Roman"/>
          <w:color w:val="000000"/>
          <w:szCs w:val="24"/>
          <w:lang w:eastAsia="hr-HR"/>
        </w:rPr>
        <w:t>documentation</w:t>
      </w:r>
      <w:r w:rsidRPr="009C7E6B">
        <w:rPr>
          <w:rFonts w:eastAsia="Times New Roman" w:cs="Times New Roman"/>
          <w:color w:val="000000"/>
          <w:szCs w:val="24"/>
          <w:lang w:eastAsia="hr-HR"/>
        </w:rPr>
        <w:t xml:space="preserve"> </w:t>
      </w:r>
      <w:r>
        <w:rPr>
          <w:rFonts w:eastAsia="Times New Roman" w:cs="Times New Roman"/>
          <w:color w:val="000000"/>
          <w:szCs w:val="24"/>
          <w:lang w:eastAsia="hr-HR"/>
        </w:rPr>
        <w:t xml:space="preserve">approved </w:t>
      </w:r>
      <w:r w:rsidRPr="009C7E6B">
        <w:rPr>
          <w:rFonts w:eastAsia="Times New Roman" w:cs="Times New Roman"/>
          <w:color w:val="000000"/>
          <w:szCs w:val="24"/>
          <w:lang w:eastAsia="hr-HR"/>
        </w:rPr>
        <w:t>in the application for that marketing authorisation</w:t>
      </w:r>
      <w:r w:rsidR="0093793A">
        <w:rPr>
          <w:rFonts w:eastAsia="Times New Roman" w:cs="Times New Roman"/>
          <w:color w:val="000000"/>
          <w:szCs w:val="24"/>
          <w:lang w:eastAsia="hr-HR"/>
        </w:rPr>
        <w:t xml:space="preserve"> for a veterinary medicinal product.</w:t>
      </w:r>
    </w:p>
    <w:p w14:paraId="35076393" w14:textId="15B88071" w:rsidR="009C7E6B" w:rsidRPr="009C7E6B" w:rsidRDefault="0009255E" w:rsidP="009C7E6B">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T</w:t>
      </w:r>
      <w:r w:rsidR="009C7E6B" w:rsidRPr="009C7E6B">
        <w:rPr>
          <w:rFonts w:eastAsia="Times New Roman" w:cs="Times New Roman"/>
          <w:color w:val="000000"/>
          <w:szCs w:val="24"/>
          <w:lang w:eastAsia="hr-HR"/>
        </w:rPr>
        <w:t xml:space="preserve">he manufacturer </w:t>
      </w:r>
      <w:r>
        <w:rPr>
          <w:rFonts w:eastAsia="Times New Roman" w:cs="Times New Roman"/>
          <w:color w:val="000000"/>
          <w:szCs w:val="24"/>
          <w:lang w:eastAsia="hr-HR"/>
        </w:rPr>
        <w:t>shall</w:t>
      </w:r>
      <w:r w:rsidR="009C7E6B" w:rsidRPr="009C7E6B">
        <w:rPr>
          <w:rFonts w:eastAsia="Times New Roman" w:cs="Times New Roman"/>
          <w:color w:val="000000"/>
          <w:szCs w:val="24"/>
          <w:lang w:eastAsia="hr-HR"/>
        </w:rPr>
        <w:t xml:space="preserve"> regularly review his manufacturing methods in light of scientific and technical progress.</w:t>
      </w:r>
    </w:p>
    <w:p w14:paraId="3FA6A949" w14:textId="3036257E" w:rsidR="009C7E6B" w:rsidRDefault="009C7E6B" w:rsidP="00E6262C">
      <w:pPr>
        <w:spacing w:before="120" w:after="120" w:line="240" w:lineRule="auto"/>
        <w:ind w:firstLine="709"/>
        <w:textAlignment w:val="baseline"/>
        <w:rPr>
          <w:rFonts w:eastAsia="Times New Roman" w:cs="Times New Roman"/>
          <w:color w:val="000000"/>
          <w:szCs w:val="24"/>
          <w:lang w:eastAsia="hr-HR"/>
        </w:rPr>
      </w:pPr>
      <w:r w:rsidRPr="009C7E6B">
        <w:rPr>
          <w:rFonts w:eastAsia="Times New Roman" w:cs="Times New Roman"/>
          <w:color w:val="000000"/>
          <w:szCs w:val="24"/>
          <w:lang w:eastAsia="hr-HR"/>
        </w:rPr>
        <w:t>If a variation to the marketing authorisation</w:t>
      </w:r>
      <w:r w:rsidR="0093793A">
        <w:rPr>
          <w:rFonts w:eastAsia="Times New Roman" w:cs="Times New Roman"/>
          <w:color w:val="000000"/>
          <w:szCs w:val="24"/>
          <w:lang w:eastAsia="hr-HR"/>
        </w:rPr>
        <w:t xml:space="preserve"> for a veterinary medicinal product</w:t>
      </w:r>
      <w:r w:rsidRPr="009C7E6B">
        <w:rPr>
          <w:rFonts w:eastAsia="Times New Roman" w:cs="Times New Roman"/>
          <w:color w:val="000000"/>
          <w:szCs w:val="24"/>
          <w:lang w:eastAsia="hr-HR"/>
        </w:rPr>
        <w:t xml:space="preserve"> dossier is necessary, </w:t>
      </w:r>
      <w:r w:rsidR="0009255E">
        <w:rPr>
          <w:rFonts w:eastAsia="Times New Roman" w:cs="Times New Roman"/>
          <w:color w:val="000000"/>
          <w:szCs w:val="24"/>
          <w:lang w:eastAsia="hr-HR"/>
        </w:rPr>
        <w:t>marketing authorisation holder shall apply for an adequate variation in accordance with law</w:t>
      </w:r>
      <w:r w:rsidRPr="009C7E6B">
        <w:rPr>
          <w:rFonts w:eastAsia="Times New Roman" w:cs="Times New Roman"/>
          <w:color w:val="000000"/>
          <w:szCs w:val="24"/>
          <w:lang w:eastAsia="hr-HR"/>
        </w:rPr>
        <w:t>.</w:t>
      </w:r>
    </w:p>
    <w:p w14:paraId="23A6A0AB" w14:textId="77777777" w:rsidR="00077C9F" w:rsidRDefault="00077C9F" w:rsidP="0009255E">
      <w:pPr>
        <w:spacing w:after="0" w:line="240" w:lineRule="auto"/>
        <w:jc w:val="center"/>
        <w:textAlignment w:val="baseline"/>
        <w:rPr>
          <w:b/>
        </w:rPr>
      </w:pPr>
    </w:p>
    <w:p w14:paraId="3DD3AC32" w14:textId="77777777" w:rsidR="00077C9F" w:rsidRPr="00883C31" w:rsidRDefault="00077C9F" w:rsidP="00077C9F">
      <w:pPr>
        <w:spacing w:after="0" w:line="240" w:lineRule="auto"/>
        <w:jc w:val="center"/>
        <w:textAlignment w:val="baseline"/>
        <w:rPr>
          <w:b/>
        </w:rPr>
      </w:pPr>
      <w:r w:rsidRPr="00883C31">
        <w:rPr>
          <w:b/>
        </w:rPr>
        <w:t>II CONDITIONS FOR THE GRANTING OF A MANUFACTURING AUTHORISATION</w:t>
      </w:r>
    </w:p>
    <w:p w14:paraId="35D383B7" w14:textId="77777777" w:rsidR="00077C9F" w:rsidRDefault="00077C9F" w:rsidP="0009255E">
      <w:pPr>
        <w:spacing w:after="0" w:line="240" w:lineRule="auto"/>
        <w:jc w:val="center"/>
        <w:textAlignment w:val="baseline"/>
        <w:rPr>
          <w:b/>
        </w:rPr>
      </w:pPr>
    </w:p>
    <w:p w14:paraId="6F6DEF88" w14:textId="6817D16B" w:rsidR="00E6262C" w:rsidRDefault="00206C20" w:rsidP="0009255E">
      <w:pPr>
        <w:spacing w:after="0" w:line="240" w:lineRule="auto"/>
        <w:jc w:val="center"/>
        <w:textAlignment w:val="baseline"/>
        <w:rPr>
          <w:b/>
        </w:rPr>
      </w:pPr>
      <w:r>
        <w:rPr>
          <w:b/>
        </w:rPr>
        <w:t>Quality management</w:t>
      </w:r>
    </w:p>
    <w:p w14:paraId="159476AE" w14:textId="77777777" w:rsidR="00E6262C" w:rsidRPr="00E6262C" w:rsidRDefault="00E6262C" w:rsidP="0009255E">
      <w:pPr>
        <w:spacing w:after="0" w:line="240" w:lineRule="auto"/>
        <w:jc w:val="center"/>
        <w:textAlignment w:val="baseline"/>
        <w:rPr>
          <w:rFonts w:eastAsia="Times New Roman" w:cs="Times New Roman"/>
          <w:b/>
          <w:iCs/>
          <w:color w:val="000000"/>
          <w:szCs w:val="24"/>
          <w:lang w:eastAsia="hr-HR"/>
        </w:rPr>
      </w:pPr>
    </w:p>
    <w:p w14:paraId="0F3858BB" w14:textId="34BDC651" w:rsidR="0009255E" w:rsidRPr="0009255E" w:rsidRDefault="0009255E" w:rsidP="0009255E">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Article 7</w:t>
      </w:r>
    </w:p>
    <w:p w14:paraId="67E89E6B" w14:textId="11658F1B" w:rsidR="0009255E" w:rsidRDefault="0009255E" w:rsidP="0009255E">
      <w:pPr>
        <w:spacing w:before="120" w:after="120" w:line="240" w:lineRule="auto"/>
        <w:ind w:firstLine="709"/>
        <w:textAlignment w:val="baseline"/>
        <w:rPr>
          <w:rFonts w:eastAsia="Times New Roman" w:cs="Times New Roman"/>
          <w:iCs/>
          <w:color w:val="000000"/>
          <w:szCs w:val="24"/>
          <w:lang w:eastAsia="hr-HR"/>
        </w:rPr>
      </w:pPr>
      <w:r>
        <w:rPr>
          <w:rFonts w:eastAsia="Times New Roman" w:cs="Times New Roman"/>
          <w:iCs/>
          <w:color w:val="000000"/>
          <w:szCs w:val="24"/>
          <w:lang w:eastAsia="hr-HR"/>
        </w:rPr>
        <w:t>M</w:t>
      </w:r>
      <w:r w:rsidRPr="0009255E">
        <w:rPr>
          <w:rFonts w:eastAsia="Times New Roman" w:cs="Times New Roman"/>
          <w:iCs/>
          <w:color w:val="000000"/>
          <w:szCs w:val="24"/>
          <w:lang w:eastAsia="hr-HR"/>
        </w:rPr>
        <w:t xml:space="preserve">anufacturers </w:t>
      </w:r>
      <w:r>
        <w:rPr>
          <w:rFonts w:eastAsia="Times New Roman" w:cs="Times New Roman"/>
          <w:iCs/>
          <w:color w:val="000000"/>
          <w:szCs w:val="24"/>
          <w:lang w:eastAsia="hr-HR"/>
        </w:rPr>
        <w:t xml:space="preserve">shall </w:t>
      </w:r>
      <w:r w:rsidRPr="0009255E">
        <w:rPr>
          <w:rFonts w:eastAsia="Times New Roman" w:cs="Times New Roman"/>
          <w:iCs/>
          <w:color w:val="000000"/>
          <w:szCs w:val="24"/>
          <w:lang w:eastAsia="hr-HR"/>
        </w:rPr>
        <w:t>establish, implement and maintain an effective pharmaceutical quality system, involving the active participation of the senior management and the personnel of the different departments.</w:t>
      </w:r>
    </w:p>
    <w:p w14:paraId="48F7E7D3" w14:textId="77777777" w:rsidR="00E6262C" w:rsidRPr="00E6262C" w:rsidRDefault="00E6262C" w:rsidP="00FF29FE">
      <w:pPr>
        <w:spacing w:after="0" w:line="240" w:lineRule="auto"/>
        <w:jc w:val="center"/>
        <w:textAlignment w:val="baseline"/>
        <w:rPr>
          <w:b/>
        </w:rPr>
      </w:pPr>
      <w:r w:rsidRPr="00E6262C">
        <w:rPr>
          <w:b/>
        </w:rPr>
        <w:t>Personnel</w:t>
      </w:r>
    </w:p>
    <w:p w14:paraId="3937236A" w14:textId="77777777" w:rsidR="00E6262C" w:rsidRDefault="00E6262C" w:rsidP="00FF29FE">
      <w:pPr>
        <w:spacing w:after="0" w:line="240" w:lineRule="auto"/>
        <w:jc w:val="center"/>
        <w:textAlignment w:val="baseline"/>
      </w:pPr>
    </w:p>
    <w:p w14:paraId="7254A617" w14:textId="4DF132D0" w:rsidR="00FF29FE" w:rsidRDefault="00FF29FE" w:rsidP="00FF29FE">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8</w:t>
      </w:r>
    </w:p>
    <w:p w14:paraId="23FF7AA5" w14:textId="20CF708D"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 xml:space="preserve">The manufacturer </w:t>
      </w:r>
      <w:r>
        <w:rPr>
          <w:rFonts w:eastAsia="Times New Roman" w:cs="Times New Roman"/>
          <w:color w:val="000000"/>
          <w:szCs w:val="24"/>
          <w:lang w:eastAsia="hr-HR"/>
        </w:rPr>
        <w:t xml:space="preserve">is </w:t>
      </w:r>
      <w:r w:rsidRPr="00FF29FE">
        <w:rPr>
          <w:rFonts w:eastAsia="Times New Roman" w:cs="Times New Roman"/>
          <w:color w:val="000000"/>
          <w:szCs w:val="24"/>
          <w:lang w:eastAsia="hr-HR"/>
        </w:rPr>
        <w:t>obliged to have at each manufacturing or import site a sufficient number of competent and appropriately qualified personnel at his disposal to achieve the objective of the pharmaceutical quality system.</w:t>
      </w:r>
    </w:p>
    <w:p w14:paraId="6ECB23AD" w14:textId="2EA6FEB7"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 xml:space="preserve">The </w:t>
      </w:r>
      <w:r w:rsidRPr="00F5177C">
        <w:rPr>
          <w:rFonts w:eastAsia="Times New Roman" w:cs="Times New Roman"/>
          <w:color w:val="000000"/>
          <w:szCs w:val="24"/>
          <w:lang w:eastAsia="hr-HR"/>
        </w:rPr>
        <w:t xml:space="preserve">duties of the managerial and supervisory staff, including the qualified persons referred to in Article </w:t>
      </w:r>
      <w:r w:rsidR="00206C20">
        <w:rPr>
          <w:rFonts w:eastAsia="Times New Roman" w:cs="Times New Roman"/>
          <w:color w:val="000000"/>
          <w:szCs w:val="24"/>
          <w:lang w:eastAsia="hr-HR"/>
        </w:rPr>
        <w:t>2</w:t>
      </w:r>
      <w:r w:rsidR="00F91BDA" w:rsidRPr="00F5177C">
        <w:rPr>
          <w:rFonts w:eastAsia="Times New Roman" w:cs="Times New Roman"/>
          <w:color w:val="000000"/>
          <w:szCs w:val="24"/>
          <w:lang w:eastAsia="hr-HR"/>
        </w:rPr>
        <w:t>6</w:t>
      </w:r>
      <w:r w:rsidR="00206C20">
        <w:rPr>
          <w:rFonts w:eastAsia="Times New Roman" w:cs="Times New Roman"/>
          <w:color w:val="000000"/>
          <w:szCs w:val="24"/>
          <w:lang w:eastAsia="hr-HR"/>
        </w:rPr>
        <w:t>9</w:t>
      </w:r>
      <w:r w:rsidRPr="00F5177C">
        <w:rPr>
          <w:rFonts w:eastAsia="Times New Roman" w:cs="Times New Roman"/>
          <w:color w:val="000000"/>
          <w:szCs w:val="24"/>
          <w:lang w:eastAsia="hr-HR"/>
        </w:rPr>
        <w:t>, responsible for implementing and operating good manufacturing practice, shall be defined in job descriptions. Their hierarchical relationships shall be defined in an</w:t>
      </w:r>
      <w:r w:rsidRPr="00FF29FE">
        <w:rPr>
          <w:rFonts w:eastAsia="Times New Roman" w:cs="Times New Roman"/>
          <w:color w:val="000000"/>
          <w:szCs w:val="24"/>
          <w:lang w:eastAsia="hr-HR"/>
        </w:rPr>
        <w:t xml:space="preserve"> organisation chart. Organisation charts and job descriptions shall be approved in accordance with the manufacturer's internal procedures.</w:t>
      </w:r>
    </w:p>
    <w:p w14:paraId="4FDC3951" w14:textId="3D6F787D" w:rsidR="00FF29FE" w:rsidRPr="00FF29FE" w:rsidRDefault="00FF29FE" w:rsidP="00FF29FE">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lastRenderedPageBreak/>
        <w:t xml:space="preserve">The staff referred to in paragraph 2 </w:t>
      </w:r>
      <w:r w:rsidR="00D21CE8">
        <w:rPr>
          <w:rFonts w:eastAsia="Times New Roman" w:cs="Times New Roman"/>
          <w:color w:val="000000"/>
          <w:szCs w:val="24"/>
          <w:lang w:eastAsia="hr-HR"/>
        </w:rPr>
        <w:t xml:space="preserve">of this article </w:t>
      </w:r>
      <w:r w:rsidRPr="00FF29FE">
        <w:rPr>
          <w:rFonts w:eastAsia="Times New Roman" w:cs="Times New Roman"/>
          <w:color w:val="000000"/>
          <w:szCs w:val="24"/>
          <w:lang w:eastAsia="hr-HR"/>
        </w:rPr>
        <w:t>shall be given sufficient authority to discharge their responsibility correctly.</w:t>
      </w:r>
    </w:p>
    <w:p w14:paraId="7C54853E" w14:textId="0184E448" w:rsidR="00FF29FE" w:rsidRPr="00FF29FE" w:rsidRDefault="00D21CE8" w:rsidP="00FF29FE">
      <w:pPr>
        <w:spacing w:before="120" w:after="120" w:line="240" w:lineRule="auto"/>
        <w:ind w:firstLine="709"/>
        <w:textAlignment w:val="baseline"/>
        <w:rPr>
          <w:rFonts w:eastAsia="Times New Roman" w:cs="Times New Roman"/>
          <w:color w:val="000000"/>
          <w:szCs w:val="24"/>
          <w:lang w:eastAsia="hr-HR"/>
        </w:rPr>
      </w:pPr>
      <w:r>
        <w:rPr>
          <w:rFonts w:eastAsia="Times New Roman" w:cs="Times New Roman"/>
          <w:color w:val="000000"/>
          <w:szCs w:val="24"/>
          <w:lang w:eastAsia="hr-HR"/>
        </w:rPr>
        <w:t>All t</w:t>
      </w:r>
      <w:r w:rsidR="00FF29FE" w:rsidRPr="00FF29FE">
        <w:rPr>
          <w:rFonts w:eastAsia="Times New Roman" w:cs="Times New Roman"/>
          <w:color w:val="000000"/>
          <w:szCs w:val="24"/>
          <w:lang w:eastAsia="hr-HR"/>
        </w:rPr>
        <w:t>he personnel shall receive initial and ongoing training, the effectiveness of which shall be verified, covering in particular the theory and application of the concept of quality assurance and good manufacturing practice.</w:t>
      </w:r>
    </w:p>
    <w:p w14:paraId="5D42305D" w14:textId="097FD064" w:rsidR="00F12667" w:rsidRDefault="00FF29FE" w:rsidP="008D5AB2">
      <w:pPr>
        <w:spacing w:before="120" w:after="120" w:line="240" w:lineRule="auto"/>
        <w:ind w:firstLine="709"/>
        <w:textAlignment w:val="baseline"/>
        <w:rPr>
          <w:rFonts w:eastAsia="Times New Roman" w:cs="Times New Roman"/>
          <w:color w:val="000000"/>
          <w:szCs w:val="24"/>
          <w:lang w:eastAsia="hr-HR"/>
        </w:rPr>
      </w:pPr>
      <w:r w:rsidRPr="00FF29FE">
        <w:rPr>
          <w:rFonts w:eastAsia="Times New Roman" w:cs="Times New Roman"/>
          <w:color w:val="000000"/>
          <w:szCs w:val="24"/>
          <w:lang w:eastAsia="hr-HR"/>
        </w:rPr>
        <w:t>Hygiene programmes adapted to the activities to be carried out shall be established and observed. These programmes shall, in particular, include procedures relating to health, hygiene pra</w:t>
      </w:r>
      <w:r w:rsidR="008D5AB2">
        <w:rPr>
          <w:rFonts w:eastAsia="Times New Roman" w:cs="Times New Roman"/>
          <w:color w:val="000000"/>
          <w:szCs w:val="24"/>
          <w:lang w:eastAsia="hr-HR"/>
        </w:rPr>
        <w:t>ctice and clothing of personnel</w:t>
      </w:r>
      <w:r w:rsidR="00EB5D16" w:rsidRPr="008D5AB2">
        <w:rPr>
          <w:rFonts w:eastAsia="Times New Roman" w:cs="Times New Roman"/>
          <w:color w:val="000000"/>
          <w:szCs w:val="24"/>
          <w:lang w:eastAsia="hr-HR"/>
        </w:rPr>
        <w:t>.</w:t>
      </w:r>
    </w:p>
    <w:p w14:paraId="11E84748" w14:textId="77777777" w:rsidR="000044AE" w:rsidRDefault="000044AE" w:rsidP="00E6262C">
      <w:pPr>
        <w:spacing w:after="0" w:line="240" w:lineRule="auto"/>
        <w:jc w:val="center"/>
        <w:textAlignment w:val="baseline"/>
        <w:rPr>
          <w:b/>
        </w:rPr>
      </w:pPr>
    </w:p>
    <w:p w14:paraId="0F95509C" w14:textId="353A1FF2" w:rsidR="00E6262C" w:rsidRDefault="00E6262C" w:rsidP="00E6262C">
      <w:pPr>
        <w:spacing w:after="0" w:line="240" w:lineRule="auto"/>
        <w:jc w:val="center"/>
        <w:textAlignment w:val="baseline"/>
        <w:rPr>
          <w:b/>
        </w:rPr>
      </w:pPr>
      <w:r w:rsidRPr="00E6262C">
        <w:rPr>
          <w:b/>
        </w:rPr>
        <w:t>Premises and equipment</w:t>
      </w:r>
    </w:p>
    <w:p w14:paraId="6AB73029" w14:textId="77777777" w:rsidR="00E6262C" w:rsidRPr="00E6262C" w:rsidRDefault="00E6262C" w:rsidP="00E6262C">
      <w:pPr>
        <w:spacing w:after="0" w:line="240" w:lineRule="auto"/>
        <w:jc w:val="center"/>
        <w:textAlignment w:val="baseline"/>
        <w:rPr>
          <w:rFonts w:eastAsia="Times New Roman" w:cs="Times New Roman"/>
          <w:b/>
          <w:iCs/>
          <w:color w:val="000000"/>
          <w:szCs w:val="24"/>
          <w:lang w:eastAsia="hr-HR"/>
        </w:rPr>
      </w:pPr>
    </w:p>
    <w:p w14:paraId="4B4D4D8D" w14:textId="40FCA281" w:rsidR="00826DC8" w:rsidRDefault="00826DC8" w:rsidP="00E6262C">
      <w:pPr>
        <w:spacing w:after="0" w:line="240" w:lineRule="auto"/>
        <w:jc w:val="center"/>
        <w:rPr>
          <w:rFonts w:eastAsia="Times New Roman" w:cs="Times New Roman"/>
          <w:szCs w:val="24"/>
          <w:lang w:val="en-US"/>
        </w:rPr>
      </w:pPr>
      <w:r>
        <w:rPr>
          <w:rFonts w:eastAsia="Times New Roman" w:cs="Times New Roman"/>
          <w:szCs w:val="24"/>
          <w:lang w:val="en-US"/>
        </w:rPr>
        <w:t xml:space="preserve">Article </w:t>
      </w:r>
      <w:r w:rsidR="000044AE">
        <w:rPr>
          <w:rFonts w:eastAsia="Times New Roman" w:cs="Times New Roman"/>
          <w:szCs w:val="24"/>
          <w:lang w:val="en-US"/>
        </w:rPr>
        <w:t>9</w:t>
      </w:r>
    </w:p>
    <w:p w14:paraId="2C37831E" w14:textId="17EDF5BF" w:rsidR="00826DC8" w:rsidRPr="00826DC8" w:rsidRDefault="00546626" w:rsidP="00826DC8">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T</w:t>
      </w:r>
      <w:r w:rsidR="00826DC8" w:rsidRPr="00826DC8">
        <w:rPr>
          <w:rFonts w:eastAsia="Times New Roman" w:cs="Times New Roman"/>
          <w:szCs w:val="24"/>
          <w:lang w:val="en-US"/>
        </w:rPr>
        <w:t>he premises and manufacturing equipment shall be located, designed, constructed, adapted and maintained to suit the intended operations.</w:t>
      </w:r>
    </w:p>
    <w:p w14:paraId="68ADEA44" w14:textId="5EDFA8D2" w:rsidR="00826DC8" w:rsidRPr="00826DC8" w:rsidRDefault="00546626" w:rsidP="00826DC8">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T</w:t>
      </w:r>
      <w:r w:rsidR="00826DC8" w:rsidRPr="00826DC8">
        <w:rPr>
          <w:rFonts w:eastAsia="Times New Roman" w:cs="Times New Roman"/>
          <w:szCs w:val="24"/>
          <w:lang w:val="en-US"/>
        </w:rPr>
        <w:t xml:space="preserve">he premises and manufacturing equipment </w:t>
      </w:r>
      <w:r>
        <w:rPr>
          <w:rFonts w:eastAsia="Times New Roman" w:cs="Times New Roman"/>
          <w:szCs w:val="24"/>
          <w:lang w:val="en-US"/>
        </w:rPr>
        <w:t xml:space="preserve">referred to in paragraph 1 of this article </w:t>
      </w:r>
      <w:r w:rsidR="00826DC8" w:rsidRPr="00826DC8">
        <w:rPr>
          <w:rFonts w:eastAsia="Times New Roman" w:cs="Times New Roman"/>
          <w:szCs w:val="24"/>
          <w:lang w:val="en-US"/>
        </w:rPr>
        <w:t xml:space="preserve">are laid out, designed and operated in such a way as to </w:t>
      </w:r>
      <w:proofErr w:type="spellStart"/>
      <w:r w:rsidR="00826DC8" w:rsidRPr="00826DC8">
        <w:rPr>
          <w:rFonts w:eastAsia="Times New Roman" w:cs="Times New Roman"/>
          <w:szCs w:val="24"/>
          <w:lang w:val="en-US"/>
        </w:rPr>
        <w:t>minimise</w:t>
      </w:r>
      <w:proofErr w:type="spellEnd"/>
      <w:r w:rsidR="00826DC8" w:rsidRPr="00826DC8">
        <w:rPr>
          <w:rFonts w:eastAsia="Times New Roman" w:cs="Times New Roman"/>
          <w:szCs w:val="24"/>
          <w:lang w:val="en-US"/>
        </w:rPr>
        <w:t xml:space="preserve"> the risk of error and to permit effective cleaning and maintenance in order to avoid contamination, cross contamination and, in general, any adverse effect on the quality of the product.</w:t>
      </w:r>
    </w:p>
    <w:p w14:paraId="73012F28" w14:textId="24D69231" w:rsidR="00826DC8" w:rsidRPr="00826DC8" w:rsidRDefault="00826DC8" w:rsidP="00826DC8">
      <w:pPr>
        <w:spacing w:before="120" w:after="120" w:line="240" w:lineRule="auto"/>
        <w:ind w:firstLine="709"/>
        <w:textAlignment w:val="baseline"/>
        <w:rPr>
          <w:rFonts w:eastAsia="Times New Roman" w:cs="Times New Roman"/>
          <w:szCs w:val="24"/>
          <w:lang w:val="en-US"/>
        </w:rPr>
      </w:pPr>
      <w:r w:rsidRPr="00826DC8">
        <w:rPr>
          <w:rFonts w:eastAsia="Times New Roman" w:cs="Times New Roman"/>
          <w:szCs w:val="24"/>
          <w:lang w:val="en-US"/>
        </w:rPr>
        <w:t>Premises and</w:t>
      </w:r>
      <w:r w:rsidR="00546626" w:rsidRPr="00826DC8">
        <w:rPr>
          <w:rFonts w:eastAsia="Times New Roman" w:cs="Times New Roman"/>
          <w:szCs w:val="24"/>
          <w:lang w:val="en-US"/>
        </w:rPr>
        <w:t xml:space="preserve"> manufacturing equipment </w:t>
      </w:r>
      <w:r w:rsidR="00546626">
        <w:rPr>
          <w:rFonts w:eastAsia="Times New Roman" w:cs="Times New Roman"/>
          <w:szCs w:val="24"/>
          <w:lang w:val="en-US"/>
        </w:rPr>
        <w:t xml:space="preserve">referred to in paragraph 1 of this article which are </w:t>
      </w:r>
      <w:r w:rsidRPr="00826DC8">
        <w:rPr>
          <w:rFonts w:eastAsia="Times New Roman" w:cs="Times New Roman"/>
          <w:szCs w:val="24"/>
          <w:lang w:val="en-US"/>
        </w:rPr>
        <w:t>used for manufacturing or import operations, which are critical to the quality of the products, shall be subject</w:t>
      </w:r>
      <w:r w:rsidR="00206C20">
        <w:rPr>
          <w:rFonts w:eastAsia="Times New Roman" w:cs="Times New Roman"/>
          <w:szCs w:val="24"/>
          <w:lang w:val="en-US"/>
        </w:rPr>
        <w:t>ed to appropriate qualification.</w:t>
      </w:r>
    </w:p>
    <w:p w14:paraId="2C21A0A3" w14:textId="600A8D96" w:rsidR="005D53BE" w:rsidRDefault="005D53BE" w:rsidP="00F71689">
      <w:pPr>
        <w:spacing w:after="0" w:line="240" w:lineRule="auto"/>
        <w:textAlignment w:val="baseline"/>
        <w:rPr>
          <w:rFonts w:eastAsia="Times New Roman" w:cs="Times New Roman"/>
          <w:color w:val="000000"/>
          <w:szCs w:val="24"/>
          <w:lang w:eastAsia="hr-HR"/>
        </w:rPr>
      </w:pPr>
    </w:p>
    <w:p w14:paraId="39D8818F" w14:textId="04D9C524" w:rsidR="00E6262C" w:rsidRPr="00E6262C" w:rsidRDefault="00E6262C" w:rsidP="004333DA">
      <w:pPr>
        <w:spacing w:after="0" w:line="240" w:lineRule="auto"/>
        <w:jc w:val="center"/>
        <w:textAlignment w:val="baseline"/>
        <w:rPr>
          <w:rFonts w:eastAsia="Times New Roman" w:cs="Times New Roman"/>
          <w:b/>
          <w:color w:val="000000"/>
          <w:szCs w:val="24"/>
          <w:lang w:eastAsia="hr-HR"/>
        </w:rPr>
      </w:pPr>
      <w:r w:rsidRPr="00E6262C">
        <w:rPr>
          <w:b/>
        </w:rPr>
        <w:t>Documentation</w:t>
      </w:r>
    </w:p>
    <w:p w14:paraId="7D22C07F" w14:textId="77777777" w:rsidR="00E6262C" w:rsidRDefault="00E6262C" w:rsidP="004333DA">
      <w:pPr>
        <w:spacing w:after="0" w:line="240" w:lineRule="auto"/>
        <w:jc w:val="center"/>
        <w:textAlignment w:val="baseline"/>
        <w:rPr>
          <w:rFonts w:eastAsia="Times New Roman" w:cs="Times New Roman"/>
          <w:color w:val="000000"/>
          <w:szCs w:val="24"/>
          <w:lang w:eastAsia="hr-HR"/>
        </w:rPr>
      </w:pPr>
    </w:p>
    <w:p w14:paraId="34705458" w14:textId="36F307CE" w:rsidR="004333DA" w:rsidRPr="004333DA" w:rsidRDefault="004333DA" w:rsidP="004333DA">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0044AE">
        <w:rPr>
          <w:rFonts w:eastAsia="Times New Roman" w:cs="Times New Roman"/>
          <w:color w:val="000000"/>
          <w:szCs w:val="24"/>
          <w:lang w:eastAsia="hr-HR"/>
        </w:rPr>
        <w:t>0</w:t>
      </w:r>
    </w:p>
    <w:p w14:paraId="13A68F7C" w14:textId="0627C92B" w:rsidR="004333DA" w:rsidRPr="004333DA" w:rsidRDefault="004333DA" w:rsidP="004333DA">
      <w:pPr>
        <w:spacing w:after="0" w:line="240" w:lineRule="auto"/>
        <w:ind w:firstLine="708"/>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The manufacturer shall be establish and maintain a documentation system based upon specifications, manufacturing formulae and processing and packaging instructions, procedures and records covering the various manufacturing operations performed. The documentation system shall ensure data quality and integrity. Documents shall be clear, free from error and kept up to date. Pre-established procedures for general manufacturing operations and conditions shall be kept available, together with specific documents for the manufacture of each batch. That set of documents shall enable the history of the manufacture of each batch to be traced.</w:t>
      </w:r>
    </w:p>
    <w:p w14:paraId="334D5569" w14:textId="43F85D61" w:rsidR="004333DA" w:rsidRPr="004333DA" w:rsidRDefault="004333DA" w:rsidP="008D71CE">
      <w:pPr>
        <w:spacing w:before="120" w:after="120" w:line="240" w:lineRule="auto"/>
        <w:ind w:firstLine="709"/>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 xml:space="preserve">The </w:t>
      </w:r>
      <w:r w:rsidRPr="00E74151">
        <w:rPr>
          <w:rFonts w:eastAsia="Times New Roman" w:cs="Times New Roman"/>
          <w:iCs/>
          <w:color w:val="000000"/>
          <w:szCs w:val="24"/>
          <w:lang w:eastAsia="hr-HR"/>
        </w:rPr>
        <w:t>manufacturer</w:t>
      </w:r>
      <w:r w:rsidRPr="004333DA">
        <w:rPr>
          <w:rFonts w:eastAsia="Times New Roman" w:cs="Times New Roman"/>
          <w:color w:val="000000"/>
          <w:szCs w:val="24"/>
          <w:lang w:eastAsia="hr-HR"/>
        </w:rPr>
        <w:t xml:space="preserve"> shall retain the batch documentation for at least 1 year after the expiry date of the batches to which it relates or at least 5 years after the certification</w:t>
      </w:r>
      <w:r w:rsidR="00E74151">
        <w:rPr>
          <w:rFonts w:eastAsia="Times New Roman" w:cs="Times New Roman"/>
          <w:color w:val="000000"/>
          <w:szCs w:val="24"/>
          <w:lang w:eastAsia="hr-HR"/>
        </w:rPr>
        <w:t xml:space="preserve"> </w:t>
      </w:r>
      <w:r w:rsidR="002E1213">
        <w:rPr>
          <w:rFonts w:eastAsia="Times New Roman" w:cs="Times New Roman"/>
          <w:color w:val="000000"/>
          <w:szCs w:val="24"/>
          <w:lang w:eastAsia="hr-HR"/>
        </w:rPr>
        <w:t xml:space="preserve">in a register or equivalent document dedicated for that purpose, </w:t>
      </w:r>
      <w:r w:rsidR="008D71CE">
        <w:rPr>
          <w:rFonts w:eastAsia="Times New Roman" w:cs="Times New Roman"/>
          <w:color w:val="000000"/>
          <w:szCs w:val="24"/>
          <w:lang w:eastAsia="hr-HR"/>
        </w:rPr>
        <w:t>that every batch has been manufactured and controlled in accordance with the Law</w:t>
      </w:r>
      <w:r w:rsidRPr="004333DA">
        <w:rPr>
          <w:rFonts w:eastAsia="Times New Roman" w:cs="Times New Roman"/>
          <w:color w:val="000000"/>
          <w:szCs w:val="24"/>
          <w:lang w:eastAsia="hr-HR"/>
        </w:rPr>
        <w:t>, whichever is the longer period.</w:t>
      </w:r>
    </w:p>
    <w:p w14:paraId="15AE4BF0" w14:textId="54F7D938" w:rsidR="008D71CE" w:rsidRDefault="004333DA" w:rsidP="00E6262C">
      <w:pPr>
        <w:spacing w:after="0" w:line="240" w:lineRule="auto"/>
        <w:ind w:firstLine="708"/>
        <w:textAlignment w:val="baseline"/>
        <w:rPr>
          <w:rFonts w:eastAsia="Times New Roman" w:cs="Times New Roman"/>
          <w:color w:val="000000"/>
          <w:szCs w:val="24"/>
          <w:lang w:eastAsia="hr-HR"/>
        </w:rPr>
      </w:pPr>
      <w:r w:rsidRPr="004333DA">
        <w:rPr>
          <w:rFonts w:eastAsia="Times New Roman" w:cs="Times New Roman"/>
          <w:color w:val="000000"/>
          <w:szCs w:val="24"/>
          <w:lang w:eastAsia="hr-HR"/>
        </w:rPr>
        <w:t>When electronic, photographic or other data processing systems are used instead of written documents, the manufacturer shall first validate the systems by showing that the data will be appropriately stored during the anticipated period of storage. Data stored by those systems shall be made readily available in legible form and shall be provided to the competent authorities upon request. The electronically stored data shall be protected, by techniques such as duplication or back-up and transfer to another storage system, against unlawful access, loss or damage of data, and audit trails shall be maintained</w:t>
      </w:r>
      <w:r w:rsidR="008D5AB2">
        <w:rPr>
          <w:rFonts w:eastAsia="Times New Roman" w:cs="Times New Roman"/>
          <w:color w:val="000000"/>
          <w:szCs w:val="24"/>
          <w:lang w:eastAsia="hr-HR"/>
        </w:rPr>
        <w:t>.</w:t>
      </w:r>
    </w:p>
    <w:p w14:paraId="6F9BD664" w14:textId="77777777" w:rsidR="00E6262C" w:rsidRDefault="00E6262C" w:rsidP="00E6262C">
      <w:pPr>
        <w:spacing w:after="0" w:line="240" w:lineRule="auto"/>
        <w:ind w:firstLine="708"/>
        <w:textAlignment w:val="baseline"/>
        <w:rPr>
          <w:rFonts w:eastAsia="Times New Roman" w:cs="Times New Roman"/>
          <w:color w:val="000000"/>
          <w:szCs w:val="24"/>
          <w:lang w:eastAsia="hr-HR"/>
        </w:rPr>
      </w:pPr>
    </w:p>
    <w:p w14:paraId="38F0BEEB" w14:textId="0C349153" w:rsidR="00E6262C" w:rsidRDefault="00E6262C" w:rsidP="00E6262C">
      <w:pPr>
        <w:spacing w:after="0" w:line="240" w:lineRule="auto"/>
        <w:jc w:val="center"/>
        <w:textAlignment w:val="baseline"/>
        <w:rPr>
          <w:b/>
        </w:rPr>
      </w:pPr>
      <w:r w:rsidRPr="00E6262C">
        <w:rPr>
          <w:b/>
        </w:rPr>
        <w:t>Production</w:t>
      </w:r>
    </w:p>
    <w:p w14:paraId="57B7D007" w14:textId="77777777" w:rsidR="00E6262C" w:rsidRDefault="00E6262C" w:rsidP="00E6262C">
      <w:pPr>
        <w:spacing w:after="0" w:line="240" w:lineRule="auto"/>
        <w:jc w:val="center"/>
        <w:textAlignment w:val="baseline"/>
        <w:rPr>
          <w:b/>
        </w:rPr>
      </w:pPr>
    </w:p>
    <w:p w14:paraId="24E3D0E3" w14:textId="247F349E" w:rsidR="00B505DB" w:rsidRDefault="00B505DB" w:rsidP="00E6262C">
      <w:pPr>
        <w:spacing w:after="0" w:line="240" w:lineRule="auto"/>
        <w:jc w:val="center"/>
        <w:rPr>
          <w:rFonts w:eastAsia="Times New Roman" w:cs="Times New Roman"/>
          <w:szCs w:val="24"/>
          <w:lang w:val="en-US"/>
        </w:rPr>
      </w:pPr>
      <w:r>
        <w:rPr>
          <w:rFonts w:eastAsia="Times New Roman" w:cs="Times New Roman"/>
          <w:szCs w:val="24"/>
          <w:lang w:val="en-US"/>
        </w:rPr>
        <w:lastRenderedPageBreak/>
        <w:t>Article 1</w:t>
      </w:r>
      <w:r w:rsidR="00405FFF">
        <w:rPr>
          <w:rFonts w:eastAsia="Times New Roman" w:cs="Times New Roman"/>
          <w:szCs w:val="24"/>
          <w:lang w:val="en-US"/>
        </w:rPr>
        <w:t>1</w:t>
      </w:r>
    </w:p>
    <w:p w14:paraId="03CA7D5E" w14:textId="29B5465C" w:rsidR="00B505DB" w:rsidRPr="00B505DB" w:rsidRDefault="00B505DB" w:rsidP="00B505DB">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The </w:t>
      </w:r>
      <w:r>
        <w:rPr>
          <w:rFonts w:eastAsia="Times New Roman" w:cs="Times New Roman"/>
          <w:iCs/>
          <w:color w:val="000000"/>
          <w:szCs w:val="24"/>
          <w:lang w:eastAsia="hr-HR"/>
        </w:rPr>
        <w:t>manufacturer shall</w:t>
      </w:r>
      <w:r w:rsidRPr="00B505DB">
        <w:rPr>
          <w:rFonts w:eastAsia="Times New Roman" w:cs="Times New Roman"/>
          <w:szCs w:val="24"/>
          <w:lang w:val="en-US"/>
        </w:rPr>
        <w:t xml:space="preserve"> carry out the different production operations in accordance with pre-established instructions and procedures and in accordance with good manufacturing practice. Adequate and sufficient resources shall be made available by the manufacturer for the in-process controls. All process deviations and product defects shall be documented and thoroughly investigated.</w:t>
      </w:r>
    </w:p>
    <w:p w14:paraId="0A382AAF" w14:textId="13AB3FC1" w:rsidR="00B505DB" w:rsidRPr="00B505DB" w:rsidRDefault="00B505DB" w:rsidP="00B505DB">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The manufacturers shall take appropriate technical and </w:t>
      </w:r>
      <w:proofErr w:type="spellStart"/>
      <w:r w:rsidRPr="00B505DB">
        <w:rPr>
          <w:rFonts w:eastAsia="Times New Roman" w:cs="Times New Roman"/>
          <w:szCs w:val="24"/>
          <w:lang w:val="en-US"/>
        </w:rPr>
        <w:t>organisational</w:t>
      </w:r>
      <w:proofErr w:type="spellEnd"/>
      <w:r w:rsidRPr="00B505DB">
        <w:rPr>
          <w:rFonts w:eastAsia="Times New Roman" w:cs="Times New Roman"/>
          <w:szCs w:val="24"/>
          <w:lang w:val="en-US"/>
        </w:rPr>
        <w:t xml:space="preserve"> measures to avoid cross contamination and mix-ups.</w:t>
      </w:r>
    </w:p>
    <w:p w14:paraId="32C6EC91" w14:textId="1EA64643" w:rsidR="003B093D" w:rsidRPr="00E6262C" w:rsidRDefault="00B505DB" w:rsidP="00E6262C">
      <w:pPr>
        <w:spacing w:after="0" w:line="240" w:lineRule="auto"/>
        <w:ind w:firstLine="708"/>
        <w:textAlignment w:val="baseline"/>
        <w:rPr>
          <w:rFonts w:eastAsia="Times New Roman" w:cs="Times New Roman"/>
          <w:szCs w:val="24"/>
          <w:lang w:val="en-US"/>
        </w:rPr>
      </w:pPr>
      <w:r w:rsidRPr="00B505DB">
        <w:rPr>
          <w:rFonts w:eastAsia="Times New Roman" w:cs="Times New Roman"/>
          <w:szCs w:val="24"/>
          <w:lang w:val="en-US"/>
        </w:rPr>
        <w:t xml:space="preserve">Any new manufacturing or important modification of a manufacturing process of a </w:t>
      </w:r>
      <w:r w:rsidRPr="00B505DB">
        <w:rPr>
          <w:rFonts w:eastAsia="Times New Roman" w:cs="Times New Roman"/>
          <w:iCs/>
          <w:color w:val="000000"/>
          <w:szCs w:val="24"/>
          <w:lang w:eastAsia="hr-HR"/>
        </w:rPr>
        <w:t>medicinal</w:t>
      </w:r>
      <w:r w:rsidRPr="00B505DB">
        <w:rPr>
          <w:rFonts w:eastAsia="Times New Roman" w:cs="Times New Roman"/>
          <w:szCs w:val="24"/>
          <w:lang w:val="en-US"/>
        </w:rPr>
        <w:t xml:space="preserve"> product shall be validated. Critical phases of manufacturing processes shall be regularly revalidated</w:t>
      </w:r>
      <w:r w:rsidR="00BE0A68">
        <w:rPr>
          <w:rFonts w:eastAsia="Times New Roman" w:cs="Times New Roman"/>
          <w:szCs w:val="24"/>
          <w:lang w:val="en-US"/>
        </w:rPr>
        <w:t>.</w:t>
      </w:r>
    </w:p>
    <w:p w14:paraId="40F3D0CD" w14:textId="4079C1F6" w:rsidR="001306A1" w:rsidRDefault="001306A1" w:rsidP="008D5AB2">
      <w:pPr>
        <w:spacing w:after="0" w:line="240" w:lineRule="auto"/>
        <w:textAlignment w:val="baseline"/>
        <w:rPr>
          <w:rFonts w:eastAsia="Times New Roman" w:cs="Times New Roman"/>
          <w:color w:val="000000"/>
          <w:szCs w:val="24"/>
          <w:lang w:eastAsia="hr-HR"/>
        </w:rPr>
      </w:pPr>
    </w:p>
    <w:p w14:paraId="7EB86229" w14:textId="77777777" w:rsidR="00E6262C" w:rsidRPr="00E6262C" w:rsidRDefault="00E6262C" w:rsidP="00E6262C">
      <w:pPr>
        <w:spacing w:after="0" w:line="240" w:lineRule="auto"/>
        <w:jc w:val="center"/>
        <w:rPr>
          <w:rFonts w:eastAsia="Times New Roman" w:cs="Times New Roman"/>
          <w:b/>
          <w:szCs w:val="24"/>
          <w:lang w:val="en-US"/>
        </w:rPr>
      </w:pPr>
      <w:r w:rsidRPr="00E6262C">
        <w:rPr>
          <w:b/>
        </w:rPr>
        <w:t>Quality control</w:t>
      </w:r>
    </w:p>
    <w:p w14:paraId="76C49F74" w14:textId="77777777" w:rsidR="00E6262C" w:rsidRDefault="00E6262C" w:rsidP="00E6262C">
      <w:pPr>
        <w:spacing w:after="0" w:line="240" w:lineRule="auto"/>
        <w:jc w:val="center"/>
        <w:textAlignment w:val="baseline"/>
        <w:rPr>
          <w:rFonts w:eastAsia="Times New Roman" w:cs="Times New Roman"/>
          <w:color w:val="000000"/>
          <w:szCs w:val="24"/>
          <w:lang w:eastAsia="hr-HR"/>
        </w:rPr>
      </w:pPr>
    </w:p>
    <w:p w14:paraId="0227F11C" w14:textId="3F124F84" w:rsidR="00963042" w:rsidRDefault="00963042" w:rsidP="00E6262C">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405FFF">
        <w:rPr>
          <w:rFonts w:eastAsia="Times New Roman" w:cs="Times New Roman"/>
          <w:color w:val="000000"/>
          <w:szCs w:val="24"/>
          <w:lang w:eastAsia="hr-HR"/>
        </w:rPr>
        <w:t>2</w:t>
      </w:r>
    </w:p>
    <w:p w14:paraId="6CF64BAD" w14:textId="77777777"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p>
    <w:p w14:paraId="1793BB4D" w14:textId="68884221"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The manufacturer shall establish and maintain a quality control system placed under the authority of a person who has the requisite qualifications and is independent of production.</w:t>
      </w:r>
    </w:p>
    <w:p w14:paraId="244C31DB" w14:textId="5CB66997"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The p</w:t>
      </w:r>
      <w:r w:rsidRPr="00963042">
        <w:rPr>
          <w:rFonts w:eastAsia="Times New Roman" w:cs="Times New Roman"/>
          <w:color w:val="000000"/>
          <w:szCs w:val="24"/>
          <w:lang w:eastAsia="hr-HR"/>
        </w:rPr>
        <w:t xml:space="preserve">erson </w:t>
      </w:r>
      <w:r>
        <w:rPr>
          <w:rFonts w:eastAsia="Times New Roman" w:cs="Times New Roman"/>
          <w:color w:val="000000"/>
          <w:szCs w:val="24"/>
          <w:lang w:eastAsia="hr-HR"/>
        </w:rPr>
        <w:t xml:space="preserve">referred to in paragraph 1 of this article </w:t>
      </w:r>
      <w:r w:rsidRPr="00963042">
        <w:rPr>
          <w:rFonts w:eastAsia="Times New Roman" w:cs="Times New Roman"/>
          <w:color w:val="000000"/>
          <w:szCs w:val="24"/>
          <w:lang w:eastAsia="hr-HR"/>
        </w:rPr>
        <w:t>shall have at his disposal one or more quality control laboratories appropriately staffed and equipped to carry out the necessary examination and testing of starting materials and packaging materials and the testing of intermediate and finished medicinal products.</w:t>
      </w:r>
    </w:p>
    <w:p w14:paraId="37E5429F" w14:textId="77777777" w:rsid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For medicinal products, including those imported from third countries, contract laboratories may be used if authorised in accordance with </w:t>
      </w:r>
      <w:r>
        <w:rPr>
          <w:rFonts w:eastAsia="Times New Roman" w:cs="Times New Roman"/>
          <w:color w:val="000000"/>
          <w:szCs w:val="24"/>
          <w:lang w:eastAsia="hr-HR"/>
        </w:rPr>
        <w:t>the Law.</w:t>
      </w:r>
    </w:p>
    <w:p w14:paraId="517D928D" w14:textId="39CB249A"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During the final control of the finished medicinal product before its release for sale or distribution, the quality control system shall take into account, in addition to analytical results, essential information such as the production conditions, the results of in-process controls, the examination of the manufacturing documents and the conformity of the product to its specifications, including the final finished pack.</w:t>
      </w:r>
    </w:p>
    <w:p w14:paraId="77F7D1C7" w14:textId="4350624F"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Samples of each batch of finished medicinal product shall be retained for at least 1 year after the expiry date.</w:t>
      </w:r>
    </w:p>
    <w:p w14:paraId="16428272" w14:textId="77777777" w:rsidR="0060148D"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Samples of starting materials, other than solvents, gases or water, used in the manufacturing process shall be retained for at least 2 years after the release of the product. </w:t>
      </w:r>
    </w:p>
    <w:p w14:paraId="2A43B04F" w14:textId="77777777" w:rsidR="0060148D" w:rsidRDefault="0060148D" w:rsidP="00963042">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Period referred to in paragraph 6 of this article </w:t>
      </w:r>
      <w:r w:rsidR="00963042" w:rsidRPr="00963042">
        <w:rPr>
          <w:rFonts w:eastAsia="Times New Roman" w:cs="Times New Roman"/>
          <w:color w:val="000000"/>
          <w:szCs w:val="24"/>
          <w:lang w:eastAsia="hr-HR"/>
        </w:rPr>
        <w:t xml:space="preserve">may be shortened if the period of stability of the material, as indicated in the relevant specification, is shorter. </w:t>
      </w:r>
    </w:p>
    <w:p w14:paraId="7937B620" w14:textId="5135981C" w:rsidR="00963042" w:rsidRPr="00963042" w:rsidRDefault="00963042" w:rsidP="00963042">
      <w:pPr>
        <w:spacing w:after="0" w:line="240" w:lineRule="auto"/>
        <w:ind w:firstLine="708"/>
        <w:textAlignment w:val="baseline"/>
        <w:rPr>
          <w:rFonts w:eastAsia="Times New Roman" w:cs="Times New Roman"/>
          <w:color w:val="000000"/>
          <w:szCs w:val="24"/>
          <w:lang w:eastAsia="hr-HR"/>
        </w:rPr>
      </w:pPr>
      <w:r w:rsidRPr="00963042">
        <w:rPr>
          <w:rFonts w:eastAsia="Times New Roman" w:cs="Times New Roman"/>
          <w:color w:val="000000"/>
          <w:szCs w:val="24"/>
          <w:lang w:eastAsia="hr-HR"/>
        </w:rPr>
        <w:t xml:space="preserve">All samples shall be maintained at the disposal of the </w:t>
      </w:r>
      <w:r w:rsidR="001E2037">
        <w:rPr>
          <w:rFonts w:eastAsia="Times New Roman" w:cs="Times New Roman"/>
          <w:color w:val="000000"/>
          <w:szCs w:val="24"/>
          <w:lang w:eastAsia="hr-HR"/>
        </w:rPr>
        <w:t>Institute</w:t>
      </w:r>
      <w:r w:rsidRPr="00963042">
        <w:rPr>
          <w:rFonts w:eastAsia="Times New Roman" w:cs="Times New Roman"/>
          <w:color w:val="000000"/>
          <w:szCs w:val="24"/>
          <w:lang w:eastAsia="hr-HR"/>
        </w:rPr>
        <w:t>.</w:t>
      </w:r>
    </w:p>
    <w:p w14:paraId="3D2E4526" w14:textId="42A794DD" w:rsidR="00874F9F" w:rsidRDefault="001E2037" w:rsidP="001E2037">
      <w:pPr>
        <w:spacing w:after="0" w:line="240" w:lineRule="auto"/>
        <w:ind w:firstLine="708"/>
        <w:textAlignment w:val="baseline"/>
        <w:rPr>
          <w:rFonts w:eastAsia="Times New Roman" w:cs="Times New Roman"/>
          <w:color w:val="000000"/>
          <w:szCs w:val="24"/>
          <w:lang w:eastAsia="hr-HR"/>
        </w:rPr>
      </w:pPr>
      <w:r w:rsidRPr="001E2037">
        <w:rPr>
          <w:rFonts w:eastAsia="Times New Roman" w:cs="Times New Roman"/>
          <w:color w:val="000000"/>
          <w:szCs w:val="24"/>
          <w:lang w:eastAsia="hr-HR"/>
        </w:rPr>
        <w:t>For certain veterinary medicinal products manufactured individually or in small quantities, or when their storage could raise special problems, other sampling and retaining conditions may be defined in agreement with the</w:t>
      </w:r>
      <w:r>
        <w:rPr>
          <w:rFonts w:eastAsia="Times New Roman" w:cs="Times New Roman"/>
          <w:color w:val="000000"/>
          <w:szCs w:val="24"/>
          <w:lang w:eastAsia="hr-HR"/>
        </w:rPr>
        <w:t xml:space="preserve"> Institute.</w:t>
      </w:r>
    </w:p>
    <w:p w14:paraId="2ECD7A93" w14:textId="77777777" w:rsidR="00516B2E" w:rsidRDefault="00516B2E" w:rsidP="001E2037">
      <w:pPr>
        <w:spacing w:after="0" w:line="240" w:lineRule="auto"/>
        <w:jc w:val="center"/>
        <w:textAlignment w:val="baseline"/>
        <w:rPr>
          <w:b/>
        </w:rPr>
      </w:pPr>
    </w:p>
    <w:p w14:paraId="644CFA54" w14:textId="254A4F35" w:rsidR="001E2037" w:rsidRPr="001E2037" w:rsidRDefault="001E2037" w:rsidP="001E2037">
      <w:pPr>
        <w:spacing w:after="0" w:line="240" w:lineRule="auto"/>
        <w:jc w:val="center"/>
        <w:textAlignment w:val="baseline"/>
        <w:rPr>
          <w:b/>
        </w:rPr>
      </w:pPr>
      <w:r w:rsidRPr="001E2037">
        <w:rPr>
          <w:b/>
        </w:rPr>
        <w:t xml:space="preserve">Work contracted out </w:t>
      </w:r>
    </w:p>
    <w:p w14:paraId="0956C02D" w14:textId="77777777" w:rsidR="00E6262C" w:rsidRDefault="00E6262C" w:rsidP="00052603">
      <w:pPr>
        <w:spacing w:after="0" w:line="240" w:lineRule="auto"/>
        <w:jc w:val="center"/>
        <w:textAlignment w:val="baseline"/>
        <w:rPr>
          <w:rFonts w:eastAsia="Times New Roman" w:cs="Times New Roman"/>
          <w:color w:val="000000"/>
          <w:szCs w:val="24"/>
          <w:lang w:eastAsia="hr-HR"/>
        </w:rPr>
      </w:pPr>
    </w:p>
    <w:p w14:paraId="59EC54F8" w14:textId="3C8144AF" w:rsidR="00052603" w:rsidRDefault="00052603" w:rsidP="00052603">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1</w:t>
      </w:r>
      <w:r w:rsidR="00405FFF">
        <w:rPr>
          <w:rFonts w:eastAsia="Times New Roman" w:cs="Times New Roman"/>
          <w:color w:val="000000"/>
          <w:szCs w:val="24"/>
          <w:lang w:eastAsia="hr-HR"/>
        </w:rPr>
        <w:t>3</w:t>
      </w:r>
    </w:p>
    <w:p w14:paraId="5D2A169C" w14:textId="77777777" w:rsidR="00F71689" w:rsidRPr="00052603" w:rsidRDefault="00F71689" w:rsidP="00052603">
      <w:pPr>
        <w:spacing w:after="0" w:line="240" w:lineRule="auto"/>
        <w:jc w:val="center"/>
        <w:textAlignment w:val="baseline"/>
        <w:rPr>
          <w:rFonts w:eastAsia="Times New Roman" w:cs="Times New Roman"/>
          <w:color w:val="000000"/>
          <w:szCs w:val="24"/>
          <w:lang w:eastAsia="hr-HR"/>
        </w:rPr>
      </w:pPr>
    </w:p>
    <w:p w14:paraId="53619093" w14:textId="4A4903E9" w:rsidR="00052603" w:rsidRPr="00052603" w:rsidRDefault="00366D0C" w:rsidP="00052603">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The </w:t>
      </w:r>
      <w:r w:rsidR="00E86D56">
        <w:rPr>
          <w:rFonts w:eastAsia="Times New Roman" w:cs="Times New Roman"/>
          <w:color w:val="000000"/>
          <w:szCs w:val="24"/>
          <w:lang w:eastAsia="hr-HR"/>
        </w:rPr>
        <w:t xml:space="preserve">manufacturer is obliged to make a </w:t>
      </w:r>
      <w:r w:rsidR="00E86D56" w:rsidRPr="00052603">
        <w:rPr>
          <w:rFonts w:eastAsia="Times New Roman" w:cs="Times New Roman"/>
          <w:color w:val="000000"/>
          <w:szCs w:val="24"/>
          <w:lang w:eastAsia="hr-HR"/>
        </w:rPr>
        <w:t xml:space="preserve">written contract </w:t>
      </w:r>
      <w:r w:rsidR="00E86D56">
        <w:rPr>
          <w:rFonts w:eastAsia="Times New Roman" w:cs="Times New Roman"/>
          <w:color w:val="000000"/>
          <w:szCs w:val="24"/>
          <w:lang w:eastAsia="hr-HR"/>
        </w:rPr>
        <w:t xml:space="preserve">for </w:t>
      </w:r>
      <w:r w:rsidR="00052603" w:rsidRPr="00052603">
        <w:rPr>
          <w:rFonts w:eastAsia="Times New Roman" w:cs="Times New Roman"/>
          <w:color w:val="000000"/>
          <w:szCs w:val="24"/>
          <w:lang w:eastAsia="hr-HR"/>
        </w:rPr>
        <w:t xml:space="preserve">manufacturing or import operation or operation linked </w:t>
      </w:r>
      <w:r w:rsidR="00E86D56">
        <w:rPr>
          <w:rFonts w:eastAsia="Times New Roman" w:cs="Times New Roman"/>
          <w:color w:val="000000"/>
          <w:szCs w:val="24"/>
          <w:lang w:eastAsia="hr-HR"/>
        </w:rPr>
        <w:t>there</w:t>
      </w:r>
      <w:r w:rsidR="00052603" w:rsidRPr="00052603">
        <w:rPr>
          <w:rFonts w:eastAsia="Times New Roman" w:cs="Times New Roman"/>
          <w:color w:val="000000"/>
          <w:szCs w:val="24"/>
          <w:lang w:eastAsia="hr-HR"/>
        </w:rPr>
        <w:t>to which is outsourced</w:t>
      </w:r>
      <w:r w:rsidR="00E86D56">
        <w:rPr>
          <w:rFonts w:eastAsia="Times New Roman" w:cs="Times New Roman"/>
          <w:color w:val="000000"/>
          <w:szCs w:val="24"/>
          <w:lang w:eastAsia="hr-HR"/>
        </w:rPr>
        <w:t xml:space="preserve"> to another person</w:t>
      </w:r>
      <w:r w:rsidR="00052603" w:rsidRPr="00052603">
        <w:rPr>
          <w:rFonts w:eastAsia="Times New Roman" w:cs="Times New Roman"/>
          <w:color w:val="000000"/>
          <w:szCs w:val="24"/>
          <w:lang w:eastAsia="hr-HR"/>
        </w:rPr>
        <w:t>.</w:t>
      </w:r>
    </w:p>
    <w:p w14:paraId="14BB560F" w14:textId="1B49A17E" w:rsidR="00052603" w:rsidRPr="00052603" w:rsidRDefault="00052603" w:rsidP="00052603">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t xml:space="preserve">The contract </w:t>
      </w:r>
      <w:r w:rsidR="006B2A7E">
        <w:rPr>
          <w:rFonts w:eastAsia="Times New Roman" w:cs="Times New Roman"/>
          <w:color w:val="000000"/>
          <w:szCs w:val="24"/>
          <w:lang w:eastAsia="hr-HR"/>
        </w:rPr>
        <w:t xml:space="preserve">referred to in paragraph 1 of this article </w:t>
      </w:r>
      <w:r w:rsidRPr="00052603">
        <w:rPr>
          <w:rFonts w:eastAsia="Times New Roman" w:cs="Times New Roman"/>
          <w:color w:val="000000"/>
          <w:szCs w:val="24"/>
          <w:lang w:eastAsia="hr-HR"/>
        </w:rPr>
        <w:t>shall clearly define the responsibilities of each party and shall define, in particular, the observance of good manufacturing practice to be followed by the contract-acceptor and the manner in which the qualified person responsible for certifying each batch is to discharge his responsibilities.</w:t>
      </w:r>
    </w:p>
    <w:p w14:paraId="67A2FFD2" w14:textId="209C363C" w:rsidR="00052603" w:rsidRPr="00052603" w:rsidRDefault="00052603" w:rsidP="00052603">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lastRenderedPageBreak/>
        <w:t>The contract-acceptor</w:t>
      </w:r>
      <w:r w:rsidR="00B77787">
        <w:rPr>
          <w:rFonts w:eastAsia="Times New Roman" w:cs="Times New Roman"/>
          <w:color w:val="000000"/>
          <w:szCs w:val="24"/>
          <w:lang w:eastAsia="hr-HR"/>
        </w:rPr>
        <w:t xml:space="preserve"> referred to in paragraph 2 of this article</w:t>
      </w:r>
      <w:r w:rsidRPr="00052603">
        <w:rPr>
          <w:rFonts w:eastAsia="Times New Roman" w:cs="Times New Roman"/>
          <w:color w:val="000000"/>
          <w:szCs w:val="24"/>
          <w:lang w:eastAsia="hr-HR"/>
        </w:rPr>
        <w:t xml:space="preserve"> shall not subcontract any of the work entrusted to him under the contract without written authorisation from the contract-giver.</w:t>
      </w:r>
    </w:p>
    <w:p w14:paraId="61BAFE10" w14:textId="283F304B" w:rsidR="00160C58" w:rsidRPr="00160C58" w:rsidRDefault="00052603" w:rsidP="00620382">
      <w:pPr>
        <w:spacing w:after="0" w:line="240" w:lineRule="auto"/>
        <w:ind w:firstLine="708"/>
        <w:textAlignment w:val="baseline"/>
        <w:rPr>
          <w:rFonts w:eastAsia="Times New Roman" w:cs="Times New Roman"/>
          <w:color w:val="000000"/>
          <w:szCs w:val="24"/>
          <w:lang w:eastAsia="hr-HR"/>
        </w:rPr>
      </w:pPr>
      <w:r w:rsidRPr="00052603">
        <w:rPr>
          <w:rFonts w:eastAsia="Times New Roman" w:cs="Times New Roman"/>
          <w:color w:val="000000"/>
          <w:szCs w:val="24"/>
          <w:lang w:eastAsia="hr-HR"/>
        </w:rPr>
        <w:t xml:space="preserve">The contract-acceptor </w:t>
      </w:r>
      <w:r w:rsidR="00B77787">
        <w:rPr>
          <w:rFonts w:eastAsia="Times New Roman" w:cs="Times New Roman"/>
          <w:color w:val="000000"/>
          <w:szCs w:val="24"/>
          <w:lang w:eastAsia="hr-HR"/>
        </w:rPr>
        <w:t>referred to in paragraph 2 of this article</w:t>
      </w:r>
      <w:r w:rsidR="00B77787" w:rsidRPr="00052603">
        <w:rPr>
          <w:rFonts w:eastAsia="Times New Roman" w:cs="Times New Roman"/>
          <w:color w:val="000000"/>
          <w:szCs w:val="24"/>
          <w:lang w:eastAsia="hr-HR"/>
        </w:rPr>
        <w:t xml:space="preserve"> </w:t>
      </w:r>
      <w:r w:rsidRPr="00052603">
        <w:rPr>
          <w:rFonts w:eastAsia="Times New Roman" w:cs="Times New Roman"/>
          <w:color w:val="000000"/>
          <w:szCs w:val="24"/>
          <w:lang w:eastAsia="hr-HR"/>
        </w:rPr>
        <w:t xml:space="preserve">shall comply with the principles and guidelines of good manufacturing practice and shall submit to inspections carried out by </w:t>
      </w:r>
      <w:r w:rsidR="00596417">
        <w:rPr>
          <w:rFonts w:eastAsia="Times New Roman" w:cs="Times New Roman"/>
          <w:color w:val="000000"/>
          <w:szCs w:val="24"/>
          <w:lang w:eastAsia="hr-HR"/>
        </w:rPr>
        <w:t>the Institute.</w:t>
      </w:r>
    </w:p>
    <w:p w14:paraId="2B4A2F29" w14:textId="4EBED7C7" w:rsidR="00047A1D" w:rsidRPr="00047A1D" w:rsidRDefault="00047A1D" w:rsidP="00F71689">
      <w:pPr>
        <w:spacing w:after="0" w:line="240" w:lineRule="auto"/>
        <w:textAlignment w:val="baseline"/>
        <w:rPr>
          <w:rFonts w:eastAsia="Times New Roman" w:cs="Times New Roman"/>
          <w:b/>
          <w:iCs/>
          <w:color w:val="000000"/>
          <w:szCs w:val="24"/>
          <w:lang w:eastAsia="hr-HR"/>
        </w:rPr>
      </w:pPr>
    </w:p>
    <w:p w14:paraId="519F1930" w14:textId="60F29E5A" w:rsidR="00E6262C" w:rsidRPr="00E6262C" w:rsidRDefault="00E6262C" w:rsidP="00047A1D">
      <w:pPr>
        <w:spacing w:after="0" w:line="240" w:lineRule="auto"/>
        <w:jc w:val="center"/>
        <w:textAlignment w:val="baseline"/>
        <w:rPr>
          <w:rFonts w:eastAsia="Times New Roman" w:cs="Times New Roman"/>
          <w:b/>
          <w:iCs/>
          <w:color w:val="000000"/>
          <w:szCs w:val="24"/>
          <w:lang w:eastAsia="hr-HR"/>
        </w:rPr>
      </w:pPr>
      <w:r w:rsidRPr="00E6262C">
        <w:rPr>
          <w:b/>
        </w:rPr>
        <w:t>Complaints and product recall</w:t>
      </w:r>
    </w:p>
    <w:p w14:paraId="2444236A" w14:textId="77777777" w:rsidR="00E6262C" w:rsidRDefault="00E6262C" w:rsidP="00047A1D">
      <w:pPr>
        <w:spacing w:after="0" w:line="240" w:lineRule="auto"/>
        <w:jc w:val="center"/>
        <w:textAlignment w:val="baseline"/>
        <w:rPr>
          <w:rFonts w:eastAsia="Times New Roman" w:cs="Times New Roman"/>
          <w:iCs/>
          <w:color w:val="000000"/>
          <w:szCs w:val="24"/>
          <w:lang w:eastAsia="hr-HR"/>
        </w:rPr>
      </w:pPr>
    </w:p>
    <w:p w14:paraId="2B11D760" w14:textId="4634BD39" w:rsidR="00047A1D" w:rsidRDefault="00047A1D" w:rsidP="00047A1D">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 xml:space="preserve">Article </w:t>
      </w:r>
      <w:r w:rsidR="00721FF0">
        <w:rPr>
          <w:rFonts w:eastAsia="Times New Roman" w:cs="Times New Roman"/>
          <w:iCs/>
          <w:color w:val="000000"/>
          <w:szCs w:val="24"/>
          <w:lang w:eastAsia="hr-HR"/>
        </w:rPr>
        <w:t>1</w:t>
      </w:r>
      <w:r w:rsidR="00405FFF">
        <w:rPr>
          <w:rFonts w:eastAsia="Times New Roman" w:cs="Times New Roman"/>
          <w:iCs/>
          <w:color w:val="000000"/>
          <w:szCs w:val="24"/>
          <w:lang w:eastAsia="hr-HR"/>
        </w:rPr>
        <w:t>4</w:t>
      </w:r>
    </w:p>
    <w:p w14:paraId="447C6C63" w14:textId="77777777" w:rsidR="00F71689" w:rsidRDefault="00F71689" w:rsidP="00047A1D">
      <w:pPr>
        <w:spacing w:after="0" w:line="240" w:lineRule="auto"/>
        <w:jc w:val="center"/>
        <w:textAlignment w:val="baseline"/>
        <w:rPr>
          <w:rFonts w:eastAsia="Times New Roman" w:cs="Times New Roman"/>
          <w:iCs/>
          <w:color w:val="000000"/>
          <w:szCs w:val="24"/>
          <w:lang w:eastAsia="hr-HR"/>
        </w:rPr>
      </w:pPr>
    </w:p>
    <w:p w14:paraId="2C421F35" w14:textId="50E48E00" w:rsidR="00047A1D" w:rsidRPr="00047A1D" w:rsidRDefault="00D30C55" w:rsidP="00047A1D">
      <w:pPr>
        <w:spacing w:after="0" w:line="240" w:lineRule="auto"/>
        <w:ind w:firstLine="708"/>
        <w:textAlignment w:val="baseline"/>
        <w:rPr>
          <w:rFonts w:eastAsia="Times New Roman" w:cs="Times New Roman"/>
          <w:iCs/>
          <w:color w:val="000000"/>
          <w:szCs w:val="24"/>
          <w:lang w:eastAsia="hr-HR"/>
        </w:rPr>
      </w:pPr>
      <w:r>
        <w:rPr>
          <w:rFonts w:eastAsia="Times New Roman" w:cs="Times New Roman"/>
          <w:iCs/>
          <w:color w:val="000000"/>
          <w:szCs w:val="24"/>
          <w:lang w:eastAsia="hr-HR"/>
        </w:rPr>
        <w:t>The</w:t>
      </w:r>
      <w:r w:rsidR="00047A1D" w:rsidRPr="00047A1D">
        <w:rPr>
          <w:rFonts w:eastAsia="Times New Roman" w:cs="Times New Roman"/>
          <w:iCs/>
          <w:color w:val="000000"/>
          <w:szCs w:val="24"/>
          <w:lang w:eastAsia="hr-HR"/>
        </w:rPr>
        <w:t xml:space="preserve"> manufacturers </w:t>
      </w:r>
      <w:r>
        <w:rPr>
          <w:rFonts w:eastAsia="Times New Roman" w:cs="Times New Roman"/>
          <w:iCs/>
          <w:color w:val="000000"/>
          <w:szCs w:val="24"/>
          <w:lang w:eastAsia="hr-HR"/>
        </w:rPr>
        <w:t xml:space="preserve">shall </w:t>
      </w:r>
      <w:r w:rsidR="00047A1D" w:rsidRPr="00047A1D">
        <w:rPr>
          <w:rFonts w:eastAsia="Times New Roman" w:cs="Times New Roman"/>
          <w:iCs/>
          <w:color w:val="000000"/>
          <w:szCs w:val="24"/>
          <w:lang w:eastAsia="hr-HR"/>
        </w:rPr>
        <w:t xml:space="preserve">implement a system for recording and reviewing complaints together with an effective system for recalling, promptly and at any time, </w:t>
      </w:r>
      <w:r w:rsidR="00405FFF">
        <w:rPr>
          <w:rFonts w:eastAsia="Times New Roman" w:cs="Times New Roman"/>
          <w:iCs/>
          <w:color w:val="000000"/>
          <w:szCs w:val="24"/>
          <w:lang w:eastAsia="hr-HR"/>
        </w:rPr>
        <w:t xml:space="preserve">veterinary </w:t>
      </w:r>
      <w:r w:rsidR="00047A1D" w:rsidRPr="00047A1D">
        <w:rPr>
          <w:rFonts w:eastAsia="Times New Roman" w:cs="Times New Roman"/>
          <w:iCs/>
          <w:color w:val="000000"/>
          <w:szCs w:val="24"/>
          <w:lang w:eastAsia="hr-HR"/>
        </w:rPr>
        <w:t xml:space="preserve">medicinal products in the distribution network. Any complaint concerning a defect shall be recorded and investigated by the manufacturer. The manufacturer shall be required to inform the </w:t>
      </w:r>
      <w:r w:rsidR="00EB3EDB">
        <w:rPr>
          <w:rFonts w:eastAsia="Times New Roman" w:cs="Times New Roman"/>
          <w:iCs/>
          <w:color w:val="000000"/>
          <w:szCs w:val="24"/>
          <w:lang w:eastAsia="hr-HR"/>
        </w:rPr>
        <w:t xml:space="preserve">Institute </w:t>
      </w:r>
      <w:r w:rsidR="00047A1D" w:rsidRPr="00047A1D">
        <w:rPr>
          <w:rFonts w:eastAsia="Times New Roman" w:cs="Times New Roman"/>
          <w:iCs/>
          <w:color w:val="000000"/>
          <w:szCs w:val="24"/>
          <w:lang w:eastAsia="hr-HR"/>
        </w:rPr>
        <w:t>and, if applicable, the marketing authorisation holder of any defect that could result in a recall or an abnormal restriction on supply and, in so far as possible, indicate the countries of destination.</w:t>
      </w:r>
    </w:p>
    <w:p w14:paraId="42FF3B74" w14:textId="3193EDC5" w:rsidR="00047A1D" w:rsidRPr="00620382" w:rsidRDefault="00047A1D" w:rsidP="00620382">
      <w:pPr>
        <w:spacing w:after="0" w:line="240" w:lineRule="auto"/>
        <w:ind w:firstLine="708"/>
        <w:textAlignment w:val="baseline"/>
        <w:rPr>
          <w:rFonts w:eastAsia="Times New Roman" w:cs="Times New Roman"/>
          <w:iCs/>
          <w:color w:val="000000"/>
          <w:szCs w:val="24"/>
          <w:lang w:eastAsia="hr-HR"/>
        </w:rPr>
      </w:pPr>
      <w:r>
        <w:rPr>
          <w:rFonts w:eastAsia="Times New Roman" w:cs="Times New Roman"/>
          <w:iCs/>
          <w:color w:val="000000"/>
          <w:szCs w:val="24"/>
          <w:lang w:eastAsia="hr-HR"/>
        </w:rPr>
        <w:t>A</w:t>
      </w:r>
      <w:r w:rsidRPr="00047A1D">
        <w:rPr>
          <w:rFonts w:eastAsia="Times New Roman" w:cs="Times New Roman"/>
          <w:iCs/>
          <w:color w:val="000000"/>
          <w:szCs w:val="24"/>
          <w:lang w:eastAsia="hr-HR"/>
        </w:rPr>
        <w:t xml:space="preserve">ny recall shall be made in accordance with the </w:t>
      </w:r>
      <w:r w:rsidR="00D86530">
        <w:rPr>
          <w:rFonts w:eastAsia="Times New Roman" w:cs="Times New Roman"/>
          <w:iCs/>
          <w:color w:val="000000"/>
          <w:szCs w:val="24"/>
          <w:lang w:eastAsia="hr-HR"/>
        </w:rPr>
        <w:t>Law.</w:t>
      </w:r>
    </w:p>
    <w:p w14:paraId="77B50179" w14:textId="7150109B" w:rsidR="002A6BD3" w:rsidRPr="002A6BD3" w:rsidRDefault="002A6BD3" w:rsidP="003731B9">
      <w:pPr>
        <w:spacing w:before="100" w:beforeAutospacing="1" w:after="100" w:afterAutospacing="1" w:line="240" w:lineRule="auto"/>
        <w:jc w:val="center"/>
        <w:rPr>
          <w:rFonts w:eastAsia="Times New Roman" w:cs="Times New Roman"/>
          <w:b/>
          <w:szCs w:val="24"/>
          <w:lang w:val="en-US"/>
        </w:rPr>
      </w:pPr>
      <w:r w:rsidRPr="002A6BD3">
        <w:rPr>
          <w:rFonts w:eastAsia="Times New Roman" w:cs="Times New Roman"/>
          <w:b/>
          <w:szCs w:val="24"/>
          <w:lang w:val="en-US"/>
        </w:rPr>
        <w:t>Self</w:t>
      </w:r>
      <w:r w:rsidR="00E6262C">
        <w:rPr>
          <w:rFonts w:eastAsia="Times New Roman" w:cs="Times New Roman"/>
          <w:b/>
          <w:szCs w:val="24"/>
          <w:lang w:val="en-US"/>
        </w:rPr>
        <w:t>-</w:t>
      </w:r>
      <w:r w:rsidRPr="002A6BD3">
        <w:rPr>
          <w:rFonts w:eastAsia="Times New Roman" w:cs="Times New Roman"/>
          <w:b/>
          <w:szCs w:val="24"/>
          <w:lang w:val="en-US"/>
        </w:rPr>
        <w:t>inspections</w:t>
      </w:r>
    </w:p>
    <w:p w14:paraId="4F204360" w14:textId="704C10C4" w:rsidR="003731B9" w:rsidRPr="003731B9" w:rsidRDefault="003731B9" w:rsidP="003731B9">
      <w:pPr>
        <w:spacing w:before="100" w:beforeAutospacing="1" w:after="100" w:afterAutospacing="1" w:line="240" w:lineRule="auto"/>
        <w:jc w:val="center"/>
        <w:rPr>
          <w:rFonts w:eastAsia="Times New Roman" w:cs="Times New Roman"/>
          <w:szCs w:val="24"/>
          <w:lang w:val="en-US"/>
        </w:rPr>
      </w:pPr>
      <w:r>
        <w:rPr>
          <w:rFonts w:eastAsia="Times New Roman" w:cs="Times New Roman"/>
          <w:szCs w:val="24"/>
          <w:lang w:val="en-US"/>
        </w:rPr>
        <w:t xml:space="preserve">Article </w:t>
      </w:r>
      <w:r w:rsidR="00721FF0">
        <w:rPr>
          <w:rFonts w:eastAsia="Times New Roman" w:cs="Times New Roman"/>
          <w:szCs w:val="24"/>
          <w:lang w:val="en-US"/>
        </w:rPr>
        <w:t>1</w:t>
      </w:r>
      <w:r w:rsidR="00405FFF">
        <w:rPr>
          <w:rFonts w:eastAsia="Times New Roman" w:cs="Times New Roman"/>
          <w:szCs w:val="24"/>
          <w:lang w:val="en-US"/>
        </w:rPr>
        <w:t>5</w:t>
      </w:r>
    </w:p>
    <w:p w14:paraId="25574E00" w14:textId="27D560CF" w:rsidR="003731B9" w:rsidRPr="003731B9" w:rsidRDefault="003731B9" w:rsidP="003731B9">
      <w:pPr>
        <w:spacing w:after="0" w:line="240" w:lineRule="auto"/>
        <w:ind w:firstLine="708"/>
        <w:textAlignment w:val="baseline"/>
        <w:rPr>
          <w:rFonts w:eastAsia="Times New Roman" w:cs="Times New Roman"/>
          <w:szCs w:val="24"/>
          <w:lang w:val="en-US"/>
        </w:rPr>
      </w:pPr>
      <w:r w:rsidRPr="003731B9">
        <w:rPr>
          <w:rFonts w:eastAsia="Times New Roman" w:cs="Times New Roman"/>
          <w:szCs w:val="24"/>
          <w:lang w:val="en-US"/>
        </w:rPr>
        <w:t xml:space="preserve">The manufacturer shall conduct repeated self-inspections as part of the </w:t>
      </w:r>
      <w:r w:rsidRPr="003731B9">
        <w:rPr>
          <w:rFonts w:eastAsia="Times New Roman" w:cs="Times New Roman"/>
          <w:color w:val="000000"/>
          <w:szCs w:val="24"/>
          <w:lang w:eastAsia="hr-HR"/>
        </w:rPr>
        <w:t>pharmaceutical</w:t>
      </w:r>
      <w:r w:rsidRPr="003731B9">
        <w:rPr>
          <w:rFonts w:eastAsia="Times New Roman" w:cs="Times New Roman"/>
          <w:szCs w:val="24"/>
          <w:lang w:val="en-US"/>
        </w:rPr>
        <w:t xml:space="preserve"> quality system in order to monitor the implementation and respect of good manufacturing practice and to propose any necessary corrective measures. Records shall be maintained of such self-inspections and any corrective actions subsequently taken.</w:t>
      </w:r>
    </w:p>
    <w:p w14:paraId="3B2E3267" w14:textId="7F933134" w:rsidR="003731B9" w:rsidRPr="003731B9" w:rsidRDefault="003731B9" w:rsidP="008D5AB2">
      <w:pPr>
        <w:spacing w:after="0" w:line="240" w:lineRule="auto"/>
        <w:textAlignment w:val="baseline"/>
        <w:rPr>
          <w:rFonts w:eastAsia="Times New Roman" w:cs="Times New Roman"/>
          <w:color w:val="000000"/>
          <w:szCs w:val="24"/>
          <w:lang w:eastAsia="hr-HR"/>
        </w:rPr>
      </w:pPr>
    </w:p>
    <w:p w14:paraId="76506EE8" w14:textId="4AD937AA" w:rsidR="003731B9" w:rsidRPr="003731B9" w:rsidRDefault="003731B9" w:rsidP="003731B9">
      <w:pPr>
        <w:spacing w:after="0" w:line="240" w:lineRule="auto"/>
        <w:jc w:val="left"/>
        <w:rPr>
          <w:rFonts w:eastAsia="Times New Roman" w:cs="Times New Roman"/>
          <w:szCs w:val="24"/>
          <w:lang w:val="en-US"/>
        </w:rPr>
      </w:pPr>
    </w:p>
    <w:p w14:paraId="56C181B9" w14:textId="0B941589" w:rsidR="002A6BD3" w:rsidRPr="002A6BD3" w:rsidRDefault="002A6BD3" w:rsidP="003731B9">
      <w:pPr>
        <w:spacing w:after="0" w:line="240" w:lineRule="auto"/>
        <w:jc w:val="center"/>
        <w:textAlignment w:val="baseline"/>
        <w:rPr>
          <w:b/>
        </w:rPr>
      </w:pPr>
      <w:r w:rsidRPr="002A6BD3">
        <w:rPr>
          <w:b/>
        </w:rPr>
        <w:t>III CONTENT OF THE APPLICATION AND DOCUMENTATION FOR THE GRANTING OF A MANUFACTURING AUTHORISATION</w:t>
      </w:r>
    </w:p>
    <w:p w14:paraId="4B0AD461" w14:textId="77777777" w:rsidR="002A6BD3" w:rsidRDefault="002A6BD3" w:rsidP="003731B9">
      <w:pPr>
        <w:spacing w:after="0" w:line="240" w:lineRule="auto"/>
        <w:jc w:val="center"/>
        <w:textAlignment w:val="baseline"/>
        <w:rPr>
          <w:rFonts w:eastAsia="Times New Roman" w:cs="Times New Roman"/>
          <w:b/>
          <w:bCs/>
          <w:szCs w:val="24"/>
          <w:lang w:val="en-US"/>
        </w:rPr>
      </w:pPr>
    </w:p>
    <w:p w14:paraId="06BBC427" w14:textId="19791FB1" w:rsidR="003731B9" w:rsidRPr="003731B9" w:rsidRDefault="003731B9" w:rsidP="003731B9">
      <w:pPr>
        <w:spacing w:after="0" w:line="240" w:lineRule="auto"/>
        <w:jc w:val="center"/>
        <w:textAlignment w:val="baseline"/>
        <w:rPr>
          <w:rFonts w:eastAsia="Times New Roman" w:cs="Times New Roman"/>
          <w:szCs w:val="24"/>
          <w:lang w:val="en-US"/>
        </w:rPr>
      </w:pPr>
      <w:r w:rsidRPr="003731B9">
        <w:rPr>
          <w:rFonts w:eastAsia="Times New Roman" w:cs="Times New Roman"/>
          <w:b/>
          <w:bCs/>
          <w:szCs w:val="24"/>
          <w:lang w:val="en-US"/>
        </w:rPr>
        <w:t xml:space="preserve">Issuance of a </w:t>
      </w:r>
      <w:r w:rsidRPr="003731B9">
        <w:rPr>
          <w:rFonts w:eastAsia="Times New Roman" w:cs="Times New Roman"/>
          <w:b/>
          <w:color w:val="000000"/>
          <w:szCs w:val="24"/>
          <w:lang w:eastAsia="hr-HR"/>
        </w:rPr>
        <w:t>Manufacturing</w:t>
      </w:r>
      <w:r w:rsidRPr="003731B9">
        <w:rPr>
          <w:rFonts w:eastAsia="Times New Roman" w:cs="Times New Roman"/>
          <w:b/>
          <w:bCs/>
          <w:szCs w:val="24"/>
          <w:lang w:val="en-US"/>
        </w:rPr>
        <w:t xml:space="preserve"> </w:t>
      </w:r>
      <w:r>
        <w:rPr>
          <w:rFonts w:eastAsia="Times New Roman" w:cs="Times New Roman"/>
          <w:b/>
          <w:bCs/>
          <w:szCs w:val="24"/>
          <w:lang w:val="en-US"/>
        </w:rPr>
        <w:t>Authorisation</w:t>
      </w:r>
    </w:p>
    <w:p w14:paraId="28DFCF29" w14:textId="77777777" w:rsidR="002C1A57" w:rsidRDefault="002C1A57" w:rsidP="003731B9">
      <w:pPr>
        <w:spacing w:after="0" w:line="240" w:lineRule="auto"/>
        <w:jc w:val="center"/>
        <w:textAlignment w:val="baseline"/>
        <w:rPr>
          <w:rFonts w:eastAsia="Times New Roman" w:cs="Times New Roman"/>
          <w:color w:val="000000"/>
          <w:szCs w:val="24"/>
          <w:lang w:eastAsia="hr-HR"/>
        </w:rPr>
      </w:pPr>
    </w:p>
    <w:p w14:paraId="28D8E290" w14:textId="312C1FF9" w:rsidR="003731B9" w:rsidRDefault="003731B9" w:rsidP="003731B9">
      <w:pPr>
        <w:spacing w:after="0" w:line="240" w:lineRule="auto"/>
        <w:jc w:val="center"/>
        <w:textAlignment w:val="baseline"/>
        <w:rPr>
          <w:rFonts w:eastAsia="Times New Roman" w:cs="Times New Roman"/>
          <w:bCs/>
          <w:szCs w:val="24"/>
          <w:lang w:val="en-US"/>
        </w:rPr>
      </w:pPr>
      <w:r w:rsidRPr="003731B9">
        <w:rPr>
          <w:rFonts w:eastAsia="Times New Roman" w:cs="Times New Roman"/>
          <w:color w:val="000000"/>
          <w:szCs w:val="24"/>
          <w:lang w:eastAsia="hr-HR"/>
        </w:rPr>
        <w:t>Article</w:t>
      </w:r>
      <w:r w:rsidRPr="003731B9">
        <w:rPr>
          <w:rFonts w:eastAsia="Times New Roman" w:cs="Times New Roman"/>
          <w:b/>
          <w:bCs/>
          <w:szCs w:val="24"/>
          <w:lang w:val="en-US"/>
        </w:rPr>
        <w:t xml:space="preserve"> </w:t>
      </w:r>
      <w:r w:rsidR="00721FF0">
        <w:rPr>
          <w:rFonts w:eastAsia="Times New Roman" w:cs="Times New Roman"/>
          <w:bCs/>
          <w:szCs w:val="24"/>
          <w:lang w:val="en-US"/>
        </w:rPr>
        <w:t>1</w:t>
      </w:r>
      <w:r w:rsidR="00405FFF">
        <w:rPr>
          <w:rFonts w:eastAsia="Times New Roman" w:cs="Times New Roman"/>
          <w:bCs/>
          <w:szCs w:val="24"/>
          <w:lang w:val="en-US"/>
        </w:rPr>
        <w:t>6</w:t>
      </w:r>
    </w:p>
    <w:p w14:paraId="297A56D0" w14:textId="0EFAB485" w:rsid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for the issuance of a </w:t>
      </w:r>
      <w:r>
        <w:rPr>
          <w:rFonts w:eastAsia="Times New Roman" w:cs="Times New Roman"/>
          <w:color w:val="000000"/>
          <w:szCs w:val="24"/>
          <w:lang w:eastAsia="hr-HR"/>
        </w:rPr>
        <w:t xml:space="preserve">manufacturing authorisation for </w:t>
      </w:r>
      <w:r w:rsidR="009E07B2">
        <w:rPr>
          <w:rFonts w:eastAsia="Times New Roman" w:cs="Times New Roman"/>
          <w:color w:val="000000"/>
          <w:szCs w:val="24"/>
          <w:lang w:eastAsia="hr-HR"/>
        </w:rPr>
        <w:t>veterinary medicinal products</w:t>
      </w:r>
      <w:r>
        <w:rPr>
          <w:rFonts w:eastAsia="Times New Roman" w:cs="Times New Roman"/>
          <w:color w:val="000000"/>
          <w:szCs w:val="24"/>
          <w:lang w:eastAsia="hr-HR"/>
        </w:rPr>
        <w:t xml:space="preserve"> </w:t>
      </w:r>
      <w:r w:rsidRPr="003731B9">
        <w:rPr>
          <w:rFonts w:eastAsia="Times New Roman" w:cs="Times New Roman"/>
          <w:color w:val="000000"/>
          <w:szCs w:val="24"/>
          <w:lang w:eastAsia="hr-HR"/>
        </w:rPr>
        <w:t>shall be submitted to the Institute in ac</w:t>
      </w:r>
      <w:r>
        <w:rPr>
          <w:rFonts w:eastAsia="Times New Roman" w:cs="Times New Roman"/>
          <w:color w:val="000000"/>
          <w:szCs w:val="24"/>
          <w:lang w:eastAsia="hr-HR"/>
        </w:rPr>
        <w:t>cordance with the Law</w:t>
      </w:r>
      <w:r w:rsidR="009631C5">
        <w:rPr>
          <w:rFonts w:eastAsia="Times New Roman" w:cs="Times New Roman"/>
          <w:color w:val="000000"/>
          <w:szCs w:val="24"/>
          <w:lang w:eastAsia="hr-HR"/>
        </w:rPr>
        <w:t>.</w:t>
      </w:r>
    </w:p>
    <w:p w14:paraId="107352D6" w14:textId="5E3A756F" w:rsid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refe</w:t>
      </w:r>
      <w:r>
        <w:rPr>
          <w:rFonts w:eastAsia="Times New Roman" w:cs="Times New Roman"/>
          <w:color w:val="000000"/>
          <w:szCs w:val="24"/>
          <w:lang w:eastAsia="hr-HR"/>
        </w:rPr>
        <w:t>rred to in paragraph 1 of this a</w:t>
      </w:r>
      <w:r w:rsidRPr="003731B9">
        <w:rPr>
          <w:rFonts w:eastAsia="Times New Roman" w:cs="Times New Roman"/>
          <w:color w:val="000000"/>
          <w:szCs w:val="24"/>
          <w:lang w:eastAsia="hr-HR"/>
        </w:rPr>
        <w:t>rticle shall be submitted using the application form published on the Institute's website.</w:t>
      </w:r>
    </w:p>
    <w:p w14:paraId="6C60C809" w14:textId="23672B32" w:rsidR="003731B9" w:rsidRPr="003731B9" w:rsidRDefault="003731B9" w:rsidP="003731B9">
      <w:pPr>
        <w:spacing w:after="0" w:line="240" w:lineRule="auto"/>
        <w:ind w:firstLine="708"/>
        <w:textAlignment w:val="baseline"/>
        <w:rPr>
          <w:rFonts w:eastAsia="Times New Roman" w:cs="Times New Roman"/>
          <w:color w:val="000000"/>
          <w:szCs w:val="24"/>
          <w:lang w:eastAsia="hr-HR"/>
        </w:rPr>
      </w:pPr>
      <w:r w:rsidRPr="003731B9">
        <w:rPr>
          <w:rFonts w:eastAsia="Times New Roman" w:cs="Times New Roman"/>
          <w:color w:val="000000"/>
          <w:szCs w:val="24"/>
          <w:lang w:eastAsia="hr-HR"/>
        </w:rPr>
        <w:t xml:space="preserve">Along with the </w:t>
      </w:r>
      <w:r>
        <w:rPr>
          <w:rFonts w:eastAsia="Times New Roman" w:cs="Times New Roman"/>
          <w:color w:val="000000"/>
          <w:szCs w:val="24"/>
          <w:lang w:eastAsia="hr-HR"/>
        </w:rPr>
        <w:t>application</w:t>
      </w:r>
      <w:r w:rsidRPr="003731B9">
        <w:rPr>
          <w:rFonts w:eastAsia="Times New Roman" w:cs="Times New Roman"/>
          <w:color w:val="000000"/>
          <w:szCs w:val="24"/>
          <w:lang w:eastAsia="hr-HR"/>
        </w:rPr>
        <w:t xml:space="preserve"> refe</w:t>
      </w:r>
      <w:r>
        <w:rPr>
          <w:rFonts w:eastAsia="Times New Roman" w:cs="Times New Roman"/>
          <w:color w:val="000000"/>
          <w:szCs w:val="24"/>
          <w:lang w:eastAsia="hr-HR"/>
        </w:rPr>
        <w:t>rred to in paragraph 1 of this a</w:t>
      </w:r>
      <w:r w:rsidRPr="003731B9">
        <w:rPr>
          <w:rFonts w:eastAsia="Times New Roman" w:cs="Times New Roman"/>
          <w:color w:val="000000"/>
          <w:szCs w:val="24"/>
          <w:lang w:eastAsia="hr-HR"/>
        </w:rPr>
        <w:t>rticle, the applicant shall submit documentation proving compliance with the requirements regarding premises, personn</w:t>
      </w:r>
      <w:r>
        <w:rPr>
          <w:rFonts w:eastAsia="Times New Roman" w:cs="Times New Roman"/>
          <w:color w:val="000000"/>
          <w:szCs w:val="24"/>
          <w:lang w:eastAsia="hr-HR"/>
        </w:rPr>
        <w:t xml:space="preserve">el </w:t>
      </w:r>
      <w:r w:rsidRPr="003731B9">
        <w:rPr>
          <w:rFonts w:eastAsia="Times New Roman" w:cs="Times New Roman"/>
          <w:color w:val="000000"/>
          <w:szCs w:val="24"/>
          <w:lang w:eastAsia="hr-HR"/>
        </w:rPr>
        <w:t>and equipment, specifically:</w:t>
      </w:r>
    </w:p>
    <w:p w14:paraId="57E6E021" w14:textId="456B9B0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p</w:t>
      </w:r>
      <w:r w:rsidRPr="003731B9">
        <w:rPr>
          <w:rFonts w:eastAsia="Times New Roman" w:cs="Times New Roman"/>
          <w:szCs w:val="24"/>
          <w:lang w:val="en-US"/>
        </w:rPr>
        <w:t>roof of possession of appropriate premises (property deed or lease agreement);</w:t>
      </w:r>
    </w:p>
    <w:p w14:paraId="4F312A54" w14:textId="0E55789D"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floor plan with a legend of the rooms, certified by a licensed architect;</w:t>
      </w:r>
    </w:p>
    <w:p w14:paraId="2C31B847" w14:textId="02E3C13F"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report on compliance with minimum technical and construction standards for </w:t>
      </w:r>
      <w:r w:rsidR="002C1A57">
        <w:rPr>
          <w:rFonts w:eastAsia="Times New Roman" w:cs="Times New Roman"/>
          <w:szCs w:val="24"/>
          <w:lang w:val="en-US"/>
        </w:rPr>
        <w:t>c</w:t>
      </w:r>
      <w:r w:rsidRPr="003731B9">
        <w:rPr>
          <w:rFonts w:eastAsia="Times New Roman" w:cs="Times New Roman"/>
          <w:szCs w:val="24"/>
          <w:lang w:val="en-US"/>
        </w:rPr>
        <w:t>onducting the activity;</w:t>
      </w:r>
    </w:p>
    <w:p w14:paraId="0A773484" w14:textId="578820F0"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sanitary approval for conducting the activity;</w:t>
      </w:r>
    </w:p>
    <w:p w14:paraId="1A2672B0" w14:textId="2D8A90C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list of equipment and technical specifications of the equipment;</w:t>
      </w:r>
    </w:p>
    <w:p w14:paraId="500A8F65" w14:textId="2DFA06AC"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lastRenderedPageBreak/>
        <w:t>d</w:t>
      </w:r>
      <w:r w:rsidRPr="003731B9">
        <w:rPr>
          <w:rFonts w:eastAsia="Times New Roman" w:cs="Times New Roman"/>
          <w:szCs w:val="24"/>
          <w:lang w:val="en-US"/>
        </w:rPr>
        <w:t>ocumentation on personnel;</w:t>
      </w:r>
    </w:p>
    <w:p w14:paraId="402BFE24" w14:textId="638F3691"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r>
        <w:rPr>
          <w:rFonts w:eastAsia="Times New Roman" w:cs="Times New Roman"/>
          <w:szCs w:val="24"/>
          <w:lang w:val="en-US"/>
        </w:rPr>
        <w:t>a</w:t>
      </w:r>
      <w:r w:rsidRPr="003731B9">
        <w:rPr>
          <w:rFonts w:eastAsia="Times New Roman" w:cs="Times New Roman"/>
          <w:szCs w:val="24"/>
          <w:lang w:val="en-US"/>
        </w:rPr>
        <w:t xml:space="preserve"> plan for the procedure for the destruction of medicinal products and a written statement by the applicant undertaking further handling of pharmaceutical waste in accordance with the law;</w:t>
      </w:r>
    </w:p>
    <w:p w14:paraId="72C18CDB" w14:textId="4ADB3431" w:rsidR="003731B9" w:rsidRPr="003731B9" w:rsidRDefault="003731B9" w:rsidP="002C1A57">
      <w:pPr>
        <w:numPr>
          <w:ilvl w:val="0"/>
          <w:numId w:val="20"/>
        </w:numPr>
        <w:spacing w:before="100" w:beforeAutospacing="1" w:after="100" w:afterAutospacing="1" w:line="240" w:lineRule="auto"/>
        <w:rPr>
          <w:rFonts w:eastAsia="Times New Roman" w:cs="Times New Roman"/>
          <w:szCs w:val="24"/>
          <w:lang w:val="en-US"/>
        </w:rPr>
      </w:pPr>
      <w:proofErr w:type="gramStart"/>
      <w:r>
        <w:rPr>
          <w:rFonts w:eastAsia="Times New Roman" w:cs="Times New Roman"/>
          <w:szCs w:val="24"/>
          <w:lang w:val="en-US"/>
        </w:rPr>
        <w:t>o</w:t>
      </w:r>
      <w:r w:rsidRPr="003731B9">
        <w:rPr>
          <w:rFonts w:eastAsia="Times New Roman" w:cs="Times New Roman"/>
          <w:szCs w:val="24"/>
          <w:lang w:val="en-US"/>
        </w:rPr>
        <w:t>ther</w:t>
      </w:r>
      <w:proofErr w:type="gramEnd"/>
      <w:r w:rsidRPr="003731B9">
        <w:rPr>
          <w:rFonts w:eastAsia="Times New Roman" w:cs="Times New Roman"/>
          <w:szCs w:val="24"/>
          <w:lang w:val="en-US"/>
        </w:rPr>
        <w:t xml:space="preserve"> documentation necessary for issuing the manufacturing </w:t>
      </w:r>
      <w:r w:rsidR="002C1A57">
        <w:rPr>
          <w:rFonts w:eastAsia="Times New Roman" w:cs="Times New Roman"/>
          <w:szCs w:val="24"/>
          <w:lang w:val="en-US"/>
        </w:rPr>
        <w:t>authorisation</w:t>
      </w:r>
      <w:r w:rsidRPr="003731B9">
        <w:rPr>
          <w:rFonts w:eastAsia="Times New Roman" w:cs="Times New Roman"/>
          <w:szCs w:val="24"/>
          <w:lang w:val="en-US"/>
        </w:rPr>
        <w:t>, upon request of the Institute.</w:t>
      </w:r>
    </w:p>
    <w:p w14:paraId="0645AF57" w14:textId="5905E965" w:rsidR="003731B9" w:rsidRPr="003731B9" w:rsidRDefault="003731B9" w:rsidP="00C75EF7">
      <w:pPr>
        <w:spacing w:after="0" w:line="240" w:lineRule="auto"/>
        <w:ind w:firstLine="708"/>
        <w:textAlignment w:val="baseline"/>
        <w:rPr>
          <w:rFonts w:eastAsia="Times New Roman" w:cs="Times New Roman"/>
          <w:szCs w:val="24"/>
          <w:lang w:val="en-US"/>
        </w:rPr>
      </w:pPr>
      <w:r w:rsidRPr="003731B9">
        <w:rPr>
          <w:rFonts w:eastAsia="Times New Roman" w:cs="Times New Roman"/>
          <w:szCs w:val="24"/>
          <w:lang w:val="en-US"/>
        </w:rPr>
        <w:t xml:space="preserve">A manufacturer of </w:t>
      </w:r>
      <w:r w:rsidR="00405FFF">
        <w:rPr>
          <w:rFonts w:eastAsia="Times New Roman" w:cs="Times New Roman"/>
          <w:szCs w:val="24"/>
          <w:lang w:val="en-US"/>
        </w:rPr>
        <w:t xml:space="preserve">veterinary </w:t>
      </w:r>
      <w:r w:rsidRPr="003731B9">
        <w:rPr>
          <w:rFonts w:eastAsia="Times New Roman" w:cs="Times New Roman"/>
          <w:szCs w:val="24"/>
          <w:lang w:val="en-US"/>
        </w:rPr>
        <w:t>m</w:t>
      </w:r>
      <w:r w:rsidR="00C75EF7">
        <w:rPr>
          <w:rFonts w:eastAsia="Times New Roman" w:cs="Times New Roman"/>
          <w:szCs w:val="24"/>
          <w:lang w:val="en-US"/>
        </w:rPr>
        <w:t xml:space="preserve">edicinal products, along with an application </w:t>
      </w:r>
      <w:r w:rsidRPr="003731B9">
        <w:rPr>
          <w:rFonts w:eastAsia="Times New Roman" w:cs="Times New Roman"/>
          <w:szCs w:val="24"/>
          <w:lang w:val="en-US"/>
        </w:rPr>
        <w:t xml:space="preserve">to amend or supplement a manufacturing </w:t>
      </w:r>
      <w:r w:rsidR="00C75EF7">
        <w:rPr>
          <w:rFonts w:eastAsia="Times New Roman" w:cs="Times New Roman"/>
          <w:szCs w:val="24"/>
          <w:lang w:val="en-US"/>
        </w:rPr>
        <w:t>authorisation</w:t>
      </w:r>
      <w:r w:rsidRPr="003731B9">
        <w:rPr>
          <w:rFonts w:eastAsia="Times New Roman" w:cs="Times New Roman"/>
          <w:szCs w:val="24"/>
          <w:lang w:val="en-US"/>
        </w:rPr>
        <w:t xml:space="preserve">, </w:t>
      </w:r>
      <w:r w:rsidRPr="003731B9">
        <w:rPr>
          <w:rFonts w:eastAsia="Times New Roman" w:cs="Times New Roman"/>
          <w:color w:val="000000"/>
          <w:szCs w:val="24"/>
          <w:lang w:eastAsia="hr-HR"/>
        </w:rPr>
        <w:t>shall</w:t>
      </w:r>
      <w:r w:rsidRPr="003731B9">
        <w:rPr>
          <w:rFonts w:eastAsia="Times New Roman" w:cs="Times New Roman"/>
          <w:szCs w:val="24"/>
          <w:lang w:val="en-US"/>
        </w:rPr>
        <w:t xml:space="preserve"> submit a description of the </w:t>
      </w:r>
      <w:r w:rsidR="00C75EF7">
        <w:rPr>
          <w:rFonts w:eastAsia="Times New Roman" w:cs="Times New Roman"/>
          <w:szCs w:val="24"/>
          <w:lang w:val="en-US"/>
        </w:rPr>
        <w:t>amendment</w:t>
      </w:r>
      <w:r w:rsidRPr="003731B9">
        <w:rPr>
          <w:rFonts w:eastAsia="Times New Roman" w:cs="Times New Roman"/>
          <w:szCs w:val="24"/>
          <w:lang w:val="en-US"/>
        </w:rPr>
        <w:t xml:space="preserve"> or supplement with justification and the required documentation. In the cas</w:t>
      </w:r>
      <w:r w:rsidR="00C75EF7">
        <w:rPr>
          <w:rFonts w:eastAsia="Times New Roman" w:cs="Times New Roman"/>
          <w:szCs w:val="24"/>
          <w:lang w:val="en-US"/>
        </w:rPr>
        <w:t xml:space="preserve">e of an application </w:t>
      </w:r>
      <w:r w:rsidRPr="003731B9">
        <w:rPr>
          <w:rFonts w:eastAsia="Times New Roman" w:cs="Times New Roman"/>
          <w:szCs w:val="24"/>
          <w:lang w:val="en-US"/>
        </w:rPr>
        <w:t xml:space="preserve">for </w:t>
      </w:r>
      <w:r w:rsidR="00C75EF7">
        <w:rPr>
          <w:rFonts w:eastAsia="Times New Roman" w:cs="Times New Roman"/>
          <w:szCs w:val="24"/>
          <w:lang w:val="en-US"/>
        </w:rPr>
        <w:t>cessation</w:t>
      </w:r>
      <w:r w:rsidRPr="003731B9">
        <w:rPr>
          <w:rFonts w:eastAsia="Times New Roman" w:cs="Times New Roman"/>
          <w:szCs w:val="24"/>
          <w:lang w:val="en-US"/>
        </w:rPr>
        <w:t xml:space="preserve"> of the license, the manufacturer shall provide justified reasons for ceasing the activity.</w:t>
      </w:r>
    </w:p>
    <w:p w14:paraId="3A6440CC" w14:textId="25DEA107" w:rsidR="003731B9" w:rsidRPr="003731B9" w:rsidRDefault="003731B9" w:rsidP="00C75EF7">
      <w:pPr>
        <w:spacing w:after="0" w:line="240" w:lineRule="auto"/>
        <w:ind w:firstLine="708"/>
        <w:textAlignment w:val="baseline"/>
        <w:rPr>
          <w:rFonts w:eastAsia="Times New Roman" w:cs="Times New Roman"/>
          <w:szCs w:val="24"/>
          <w:lang w:val="en-US"/>
        </w:rPr>
      </w:pPr>
      <w:r w:rsidRPr="003731B9">
        <w:rPr>
          <w:rFonts w:eastAsia="Times New Roman" w:cs="Times New Roman"/>
          <w:szCs w:val="24"/>
          <w:lang w:val="en-US"/>
        </w:rPr>
        <w:t xml:space="preserve">Proof of payment of the prescribed fees shall be submitted with the </w:t>
      </w:r>
      <w:r w:rsidR="00C75EF7">
        <w:rPr>
          <w:rFonts w:eastAsia="Times New Roman" w:cs="Times New Roman"/>
          <w:szCs w:val="24"/>
          <w:lang w:val="en-US"/>
        </w:rPr>
        <w:t>applications</w:t>
      </w:r>
      <w:r w:rsidRPr="003731B9">
        <w:rPr>
          <w:rFonts w:eastAsia="Times New Roman" w:cs="Times New Roman"/>
          <w:szCs w:val="24"/>
          <w:lang w:val="en-US"/>
        </w:rPr>
        <w:t xml:space="preserve"> referred to in paragraphs 1 </w:t>
      </w:r>
      <w:r w:rsidRPr="003731B9">
        <w:rPr>
          <w:rFonts w:eastAsia="Times New Roman" w:cs="Times New Roman"/>
          <w:color w:val="000000"/>
          <w:szCs w:val="24"/>
          <w:lang w:eastAsia="hr-HR"/>
        </w:rPr>
        <w:t>and</w:t>
      </w:r>
      <w:r w:rsidRPr="003731B9">
        <w:rPr>
          <w:rFonts w:eastAsia="Times New Roman" w:cs="Times New Roman"/>
          <w:szCs w:val="24"/>
          <w:lang w:val="en-US"/>
        </w:rPr>
        <w:t xml:space="preserve"> 4 of this </w:t>
      </w:r>
      <w:r w:rsidR="00C75EF7">
        <w:rPr>
          <w:rFonts w:eastAsia="Times New Roman" w:cs="Times New Roman"/>
          <w:szCs w:val="24"/>
          <w:lang w:val="en-US"/>
        </w:rPr>
        <w:t>a</w:t>
      </w:r>
      <w:r w:rsidRPr="003731B9">
        <w:rPr>
          <w:rFonts w:eastAsia="Times New Roman" w:cs="Times New Roman"/>
          <w:szCs w:val="24"/>
          <w:lang w:val="en-US"/>
        </w:rPr>
        <w:t>rticle.</w:t>
      </w:r>
    </w:p>
    <w:p w14:paraId="31601F6E" w14:textId="77777777" w:rsidR="00B16627" w:rsidRPr="00282E0A" w:rsidRDefault="00B16627" w:rsidP="00B16627">
      <w:pPr>
        <w:spacing w:after="0" w:line="240" w:lineRule="auto"/>
        <w:jc w:val="center"/>
        <w:textAlignment w:val="baseline"/>
        <w:rPr>
          <w:rFonts w:eastAsia="Times New Roman" w:cs="Times New Roman"/>
          <w:color w:val="000000"/>
          <w:szCs w:val="24"/>
          <w:lang w:eastAsia="hr-HR"/>
        </w:rPr>
      </w:pPr>
    </w:p>
    <w:p w14:paraId="3F68AC08" w14:textId="04D3552C" w:rsidR="00C75EF7" w:rsidRDefault="00C75EF7" w:rsidP="00B16627">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1</w:t>
      </w:r>
      <w:r w:rsidR="00405FFF">
        <w:rPr>
          <w:rFonts w:eastAsia="Times New Roman" w:cs="Times New Roman"/>
          <w:color w:val="000000"/>
          <w:szCs w:val="24"/>
          <w:lang w:eastAsia="hr-HR"/>
        </w:rPr>
        <w:t>7</w:t>
      </w:r>
    </w:p>
    <w:p w14:paraId="34F1AFE5" w14:textId="612E0ABA" w:rsidR="00C75EF7" w:rsidRDefault="00C75EF7" w:rsidP="00C75EF7">
      <w:pPr>
        <w:spacing w:after="0" w:line="240" w:lineRule="auto"/>
        <w:ind w:firstLine="708"/>
        <w:textAlignment w:val="baseline"/>
        <w:rPr>
          <w:lang w:val="en-US"/>
        </w:rPr>
      </w:pPr>
      <w:r>
        <w:t xml:space="preserve">The importer of a </w:t>
      </w:r>
      <w:r w:rsidR="00405FFF">
        <w:t xml:space="preserve">veterinary </w:t>
      </w:r>
      <w:r>
        <w:t>medicinal product from a third country is obliged to specify the manufacturing site for all medicinal products for which an application for the issuance of a manufacturing authorisation is submitted.</w:t>
      </w:r>
    </w:p>
    <w:p w14:paraId="36F5B916" w14:textId="11B4E073" w:rsidR="00C75EF7" w:rsidRDefault="00C75EF7" w:rsidP="00C75EF7">
      <w:pPr>
        <w:spacing w:after="0" w:line="240" w:lineRule="auto"/>
        <w:ind w:firstLine="708"/>
        <w:textAlignment w:val="baseline"/>
      </w:pPr>
      <w:r>
        <w:t xml:space="preserve">For all manufacturing sites of medicinal </w:t>
      </w:r>
      <w:r w:rsidRPr="00C75EF7">
        <w:rPr>
          <w:rFonts w:eastAsia="Times New Roman" w:cs="Times New Roman"/>
          <w:color w:val="000000"/>
          <w:szCs w:val="24"/>
          <w:lang w:eastAsia="hr-HR"/>
        </w:rPr>
        <w:t>products</w:t>
      </w:r>
      <w:r>
        <w:t xml:space="preserve"> and pharmaceutical forms referred to in paragraph 1 of this article, the importer is required to hold a GMP certificate issued by the competent authority of a Member State of the European Union, or of a country with which the European Union has concluded a mutual recognition agreement regarding the results of compliance assessment with good manufacturing practice standards.</w:t>
      </w:r>
    </w:p>
    <w:p w14:paraId="0BCA531E" w14:textId="3B8C3365" w:rsidR="00C75EF7" w:rsidRDefault="00C75EF7" w:rsidP="00C75EF7">
      <w:pPr>
        <w:spacing w:after="0" w:line="240" w:lineRule="auto"/>
        <w:ind w:firstLine="708"/>
        <w:textAlignment w:val="baseline"/>
      </w:pPr>
      <w:r>
        <w:t xml:space="preserve">The importer is obliged to regularly maintain and renew the certificate referred to in paragraph 2 of this article, and to make it </w:t>
      </w:r>
      <w:r w:rsidRPr="00C75EF7">
        <w:rPr>
          <w:rFonts w:eastAsia="Times New Roman" w:cs="Times New Roman"/>
          <w:color w:val="000000"/>
          <w:szCs w:val="24"/>
          <w:lang w:eastAsia="hr-HR"/>
        </w:rPr>
        <w:t>available</w:t>
      </w:r>
      <w:r>
        <w:t xml:space="preserve"> upon request of the Institute.</w:t>
      </w:r>
    </w:p>
    <w:p w14:paraId="474EA1EC" w14:textId="3CD63763" w:rsidR="007E487B" w:rsidRPr="00282E0A" w:rsidRDefault="007E487B" w:rsidP="008D5AB2">
      <w:pPr>
        <w:spacing w:after="0" w:line="240" w:lineRule="auto"/>
        <w:textAlignment w:val="baseline"/>
        <w:rPr>
          <w:rFonts w:eastAsia="Times New Roman" w:cs="Times New Roman"/>
          <w:szCs w:val="24"/>
          <w:lang w:eastAsia="hr-HR"/>
        </w:rPr>
      </w:pPr>
    </w:p>
    <w:p w14:paraId="7467D8D5" w14:textId="77777777" w:rsidR="008D5AB2" w:rsidRDefault="008D5AB2" w:rsidP="00C75EF7">
      <w:pPr>
        <w:spacing w:after="0" w:line="240" w:lineRule="auto"/>
        <w:jc w:val="center"/>
        <w:textAlignment w:val="baseline"/>
        <w:rPr>
          <w:b/>
        </w:rPr>
      </w:pPr>
    </w:p>
    <w:p w14:paraId="290BF382" w14:textId="497E8238" w:rsidR="00F06FE8" w:rsidRPr="00F06FE8" w:rsidRDefault="00F06FE8" w:rsidP="00F06FE8">
      <w:pPr>
        <w:spacing w:after="0" w:line="240" w:lineRule="auto"/>
        <w:jc w:val="center"/>
        <w:textAlignment w:val="baseline"/>
        <w:rPr>
          <w:rFonts w:eastAsia="Times New Roman" w:cs="Times New Roman"/>
          <w:b/>
          <w:color w:val="000000"/>
          <w:szCs w:val="24"/>
          <w:lang w:eastAsia="hr-HR"/>
        </w:rPr>
      </w:pPr>
      <w:r w:rsidRPr="00F06FE8">
        <w:rPr>
          <w:rFonts w:eastAsia="Times New Roman" w:cs="Times New Roman"/>
          <w:b/>
          <w:color w:val="000000"/>
          <w:szCs w:val="24"/>
          <w:lang w:eastAsia="hr-HR"/>
        </w:rPr>
        <w:t>Issuance of the GMP Certificate</w:t>
      </w:r>
    </w:p>
    <w:p w14:paraId="4A897D92" w14:textId="77777777" w:rsidR="00F06FE8" w:rsidRPr="00F06FE8" w:rsidRDefault="00F06FE8" w:rsidP="00F06FE8">
      <w:pPr>
        <w:spacing w:after="0" w:line="240" w:lineRule="auto"/>
        <w:jc w:val="center"/>
        <w:textAlignment w:val="baseline"/>
        <w:rPr>
          <w:rFonts w:eastAsia="Times New Roman" w:cs="Times New Roman"/>
          <w:color w:val="000000"/>
          <w:szCs w:val="24"/>
          <w:lang w:eastAsia="hr-HR"/>
        </w:rPr>
      </w:pPr>
    </w:p>
    <w:p w14:paraId="17A31E7C" w14:textId="3A7737ED" w:rsidR="00F06FE8" w:rsidRPr="00F06FE8" w:rsidRDefault="00F06FE8" w:rsidP="00F06FE8">
      <w:pPr>
        <w:spacing w:after="0" w:line="240" w:lineRule="auto"/>
        <w:jc w:val="center"/>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 xml:space="preserve">Article </w:t>
      </w:r>
      <w:r w:rsidR="002536EE">
        <w:rPr>
          <w:rFonts w:eastAsia="Times New Roman" w:cs="Times New Roman"/>
          <w:color w:val="000000"/>
          <w:szCs w:val="24"/>
          <w:lang w:eastAsia="hr-HR"/>
        </w:rPr>
        <w:t>1</w:t>
      </w:r>
      <w:r w:rsidR="00405FFF">
        <w:rPr>
          <w:rFonts w:eastAsia="Times New Roman" w:cs="Times New Roman"/>
          <w:color w:val="000000"/>
          <w:szCs w:val="24"/>
          <w:lang w:eastAsia="hr-HR"/>
        </w:rPr>
        <w:t>8</w:t>
      </w:r>
    </w:p>
    <w:p w14:paraId="67D549B8" w14:textId="77777777" w:rsidR="00F06FE8" w:rsidRPr="00F06FE8" w:rsidRDefault="00F06FE8" w:rsidP="00F06FE8">
      <w:pPr>
        <w:spacing w:after="0" w:line="240" w:lineRule="auto"/>
        <w:jc w:val="center"/>
        <w:textAlignment w:val="baseline"/>
        <w:rPr>
          <w:rFonts w:eastAsia="Times New Roman" w:cs="Times New Roman"/>
          <w:color w:val="000000"/>
          <w:szCs w:val="24"/>
          <w:lang w:eastAsia="hr-HR"/>
        </w:rPr>
      </w:pPr>
    </w:p>
    <w:p w14:paraId="7C7A0D67" w14:textId="462BC4C9"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Following the issuance of a manufacturing authorisation</w:t>
      </w:r>
      <w:r w:rsidR="00351227">
        <w:rPr>
          <w:rFonts w:eastAsia="Times New Roman" w:cs="Times New Roman"/>
          <w:color w:val="000000"/>
          <w:szCs w:val="24"/>
          <w:lang w:eastAsia="hr-HR"/>
        </w:rPr>
        <w:t xml:space="preserve"> </w:t>
      </w:r>
      <w:r w:rsidRPr="00F06FE8">
        <w:rPr>
          <w:rFonts w:eastAsia="Times New Roman" w:cs="Times New Roman"/>
          <w:color w:val="000000"/>
          <w:szCs w:val="24"/>
          <w:lang w:eastAsia="hr-HR"/>
        </w:rPr>
        <w:t xml:space="preserve">or prior to the expiration of the period for which the GMP certificate was issued, the manufacturer </w:t>
      </w:r>
      <w:r w:rsidR="009E07B2">
        <w:rPr>
          <w:rFonts w:eastAsia="Times New Roman" w:cs="Times New Roman"/>
          <w:color w:val="000000"/>
          <w:szCs w:val="24"/>
          <w:lang w:eastAsia="hr-HR"/>
        </w:rPr>
        <w:t xml:space="preserve">shall </w:t>
      </w:r>
      <w:r w:rsidRPr="00F06FE8">
        <w:rPr>
          <w:rFonts w:eastAsia="Times New Roman" w:cs="Times New Roman"/>
          <w:color w:val="000000"/>
          <w:szCs w:val="24"/>
          <w:lang w:eastAsia="hr-HR"/>
        </w:rPr>
        <w:t>submit an application for the issuance of a GMP certificate in accordance with the Law.</w:t>
      </w:r>
    </w:p>
    <w:p w14:paraId="37578DD3" w14:textId="377E491F"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GMP certificate is issued for the manufacturing site, for specific parts of the manufacturing process, production activities conducted at that site, and the pharmaceutical forms produced at that site, including the date of inspection</w:t>
      </w:r>
      <w:r w:rsidR="009631C5">
        <w:rPr>
          <w:rFonts w:eastAsia="Times New Roman" w:cs="Times New Roman"/>
          <w:color w:val="000000"/>
          <w:szCs w:val="24"/>
          <w:lang w:eastAsia="hr-HR"/>
        </w:rPr>
        <w:t>.</w:t>
      </w:r>
    </w:p>
    <w:p w14:paraId="59FA2DF7" w14:textId="65733AE6"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 shall be submitted using the application form published on the official website of the Institute.</w:t>
      </w:r>
    </w:p>
    <w:p w14:paraId="534EDBB0" w14:textId="0F1541C1"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Along with the application ref</w:t>
      </w:r>
      <w:r>
        <w:rPr>
          <w:rFonts w:eastAsia="Times New Roman" w:cs="Times New Roman"/>
          <w:color w:val="000000"/>
          <w:szCs w:val="24"/>
          <w:lang w:eastAsia="hr-HR"/>
        </w:rPr>
        <w:t xml:space="preserve">erred to in paragraph 1 of </w:t>
      </w:r>
      <w:proofErr w:type="spellStart"/>
      <w:r>
        <w:rPr>
          <w:rFonts w:eastAsia="Times New Roman" w:cs="Times New Roman"/>
          <w:color w:val="000000"/>
          <w:szCs w:val="24"/>
          <w:lang w:eastAsia="hr-HR"/>
        </w:rPr>
        <w:t>thisa</w:t>
      </w:r>
      <w:r w:rsidRPr="00F06FE8">
        <w:rPr>
          <w:rFonts w:eastAsia="Times New Roman" w:cs="Times New Roman"/>
          <w:color w:val="000000"/>
          <w:szCs w:val="24"/>
          <w:lang w:eastAsia="hr-HR"/>
        </w:rPr>
        <w:t>Article</w:t>
      </w:r>
      <w:proofErr w:type="spellEnd"/>
      <w:r w:rsidRPr="00F06FE8">
        <w:rPr>
          <w:rFonts w:eastAsia="Times New Roman" w:cs="Times New Roman"/>
          <w:color w:val="000000"/>
          <w:szCs w:val="24"/>
          <w:lang w:eastAsia="hr-HR"/>
        </w:rPr>
        <w:t xml:space="preserve">, the manufacturer shall submit documentation demonstrating compliance with GMP guidelines, in accordance with the </w:t>
      </w:r>
      <w:r>
        <w:rPr>
          <w:rFonts w:eastAsia="Times New Roman" w:cs="Times New Roman"/>
          <w:color w:val="000000"/>
          <w:szCs w:val="24"/>
          <w:lang w:eastAsia="hr-HR"/>
        </w:rPr>
        <w:t>request of the Institute.</w:t>
      </w:r>
    </w:p>
    <w:p w14:paraId="4836CC80" w14:textId="55F2B891" w:rsidR="007E487B"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Proof of payment of the prescribed fees shall be submitted along with 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w:t>
      </w:r>
    </w:p>
    <w:p w14:paraId="470D0F0A" w14:textId="1B58DCCC" w:rsidR="008512D1" w:rsidRPr="008512D1" w:rsidRDefault="008512D1" w:rsidP="008512D1">
      <w:pPr>
        <w:spacing w:after="0" w:line="240" w:lineRule="auto"/>
        <w:jc w:val="center"/>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Article </w:t>
      </w:r>
      <w:r w:rsidR="00405FFF">
        <w:rPr>
          <w:rFonts w:eastAsia="Times New Roman" w:cs="Times New Roman"/>
          <w:color w:val="000000"/>
          <w:szCs w:val="24"/>
          <w:lang w:eastAsia="hr-HR"/>
        </w:rPr>
        <w:t>19</w:t>
      </w:r>
    </w:p>
    <w:p w14:paraId="5B06CFFF" w14:textId="77777777" w:rsidR="008512D1" w:rsidRPr="008512D1" w:rsidRDefault="008512D1" w:rsidP="008512D1">
      <w:pPr>
        <w:spacing w:after="0" w:line="240" w:lineRule="auto"/>
        <w:jc w:val="center"/>
        <w:textAlignment w:val="baseline"/>
        <w:rPr>
          <w:rFonts w:eastAsia="Times New Roman" w:cs="Times New Roman"/>
          <w:color w:val="000000"/>
          <w:szCs w:val="24"/>
          <w:lang w:eastAsia="hr-HR"/>
        </w:rPr>
      </w:pPr>
    </w:p>
    <w:p w14:paraId="2F66408E" w14:textId="5C10BE89" w:rsidR="008512D1" w:rsidRPr="008512D1" w:rsidRDefault="00F71689" w:rsidP="008512D1">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Within 7</w:t>
      </w:r>
      <w:r w:rsidR="008512D1" w:rsidRPr="008512D1">
        <w:rPr>
          <w:rFonts w:eastAsia="Times New Roman" w:cs="Times New Roman"/>
          <w:color w:val="000000"/>
          <w:szCs w:val="24"/>
          <w:lang w:eastAsia="hr-HR"/>
        </w:rPr>
        <w:t xml:space="preserve"> days from the last day of the GMP inspection, inspector </w:t>
      </w:r>
      <w:r w:rsidR="008512D1">
        <w:rPr>
          <w:rFonts w:eastAsia="Times New Roman" w:cs="Times New Roman"/>
          <w:color w:val="000000"/>
          <w:szCs w:val="24"/>
          <w:lang w:eastAsia="hr-HR"/>
        </w:rPr>
        <w:t>of the Institute shall issue Minutes of the GMP I</w:t>
      </w:r>
      <w:r w:rsidR="008512D1" w:rsidRPr="008512D1">
        <w:rPr>
          <w:rFonts w:eastAsia="Times New Roman" w:cs="Times New Roman"/>
          <w:color w:val="000000"/>
          <w:szCs w:val="24"/>
          <w:lang w:eastAsia="hr-HR"/>
        </w:rPr>
        <w:t>nspection and deliver it to the applicant.</w:t>
      </w:r>
    </w:p>
    <w:p w14:paraId="7A3C77EC" w14:textId="044ECE18"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the event that </w:t>
      </w:r>
      <w:r>
        <w:rPr>
          <w:rFonts w:eastAsia="Times New Roman" w:cs="Times New Roman"/>
          <w:color w:val="000000"/>
          <w:szCs w:val="24"/>
          <w:lang w:eastAsia="hr-HR"/>
        </w:rPr>
        <w:t xml:space="preserve">deficiencies </w:t>
      </w:r>
      <w:r w:rsidRPr="008512D1">
        <w:rPr>
          <w:rFonts w:eastAsia="Times New Roman" w:cs="Times New Roman"/>
          <w:color w:val="000000"/>
          <w:szCs w:val="24"/>
          <w:lang w:eastAsia="hr-HR"/>
        </w:rPr>
        <w:t xml:space="preserve">are identified during the inspection referred to in paragraph 1 of this </w:t>
      </w:r>
      <w:r>
        <w:rPr>
          <w:rFonts w:eastAsia="Times New Roman" w:cs="Times New Roman"/>
          <w:color w:val="000000"/>
          <w:szCs w:val="24"/>
          <w:lang w:eastAsia="hr-HR"/>
        </w:rPr>
        <w:t>a</w:t>
      </w:r>
      <w:r w:rsidRPr="008512D1">
        <w:rPr>
          <w:rFonts w:eastAsia="Times New Roman" w:cs="Times New Roman"/>
          <w:color w:val="000000"/>
          <w:szCs w:val="24"/>
          <w:lang w:eastAsia="hr-HR"/>
        </w:rPr>
        <w:t xml:space="preserve">rticle, the applicant shall submit a written response to the inspector of the Institute </w:t>
      </w:r>
      <w:r w:rsidRPr="008512D1">
        <w:rPr>
          <w:rFonts w:eastAsia="Times New Roman" w:cs="Times New Roman"/>
          <w:color w:val="000000"/>
          <w:szCs w:val="24"/>
          <w:lang w:eastAsia="hr-HR"/>
        </w:rPr>
        <w:lastRenderedPageBreak/>
        <w:t xml:space="preserve">regarding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xml:space="preserve"> no later than 30 days from the receipt of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shall propose corrective and preventive measures along with deadlines for resolving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w:t>
      </w:r>
    </w:p>
    <w:p w14:paraId="0F964BEF" w14:textId="77777777" w:rsidR="00B55433"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cases of incomplete or unacceptable responses, the inspector shall request additional documentation from the inspected party, requiring correction or supplementation of the written response, and shall set a deadline for submission. </w:t>
      </w:r>
    </w:p>
    <w:p w14:paraId="11B6B787" w14:textId="1A35E31E"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During this period, the deadline</w:t>
      </w:r>
      <w:r w:rsidR="00B55433">
        <w:rPr>
          <w:rFonts w:eastAsia="Times New Roman" w:cs="Times New Roman"/>
          <w:color w:val="000000"/>
          <w:szCs w:val="24"/>
          <w:lang w:eastAsia="hr-HR"/>
        </w:rPr>
        <w:t xml:space="preserve"> </w:t>
      </w:r>
      <w:proofErr w:type="spellStart"/>
      <w:r w:rsidR="00B55433">
        <w:rPr>
          <w:rFonts w:eastAsia="Times New Roman" w:cs="Times New Roman"/>
          <w:color w:val="000000"/>
          <w:szCs w:val="24"/>
          <w:lang w:eastAsia="hr-HR"/>
        </w:rPr>
        <w:t>refered</w:t>
      </w:r>
      <w:proofErr w:type="spellEnd"/>
      <w:r w:rsidR="00B55433">
        <w:rPr>
          <w:rFonts w:eastAsia="Times New Roman" w:cs="Times New Roman"/>
          <w:color w:val="000000"/>
          <w:szCs w:val="24"/>
          <w:lang w:eastAsia="hr-HR"/>
        </w:rPr>
        <w:t xml:space="preserve"> to in paragraph 3 of this article,</w:t>
      </w:r>
      <w:r w:rsidRPr="008512D1">
        <w:rPr>
          <w:rFonts w:eastAsia="Times New Roman" w:cs="Times New Roman"/>
          <w:color w:val="000000"/>
          <w:szCs w:val="24"/>
          <w:lang w:eastAsia="hr-HR"/>
        </w:rPr>
        <w:t xml:space="preserve"> for issuing the GMP certificate is suspended.</w:t>
      </w:r>
    </w:p>
    <w:p w14:paraId="66345C52" w14:textId="3CBF168A" w:rsidR="008512D1" w:rsidRDefault="008512D1" w:rsidP="008512D1">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I</w:t>
      </w:r>
      <w:r w:rsidRPr="008512D1">
        <w:rPr>
          <w:rFonts w:eastAsia="Times New Roman" w:cs="Times New Roman"/>
          <w:color w:val="000000"/>
          <w:szCs w:val="24"/>
          <w:lang w:eastAsia="hr-HR"/>
        </w:rPr>
        <w:t xml:space="preserve">nspector </w:t>
      </w:r>
      <w:r>
        <w:rPr>
          <w:rFonts w:eastAsia="Times New Roman" w:cs="Times New Roman"/>
          <w:color w:val="000000"/>
          <w:szCs w:val="24"/>
          <w:lang w:eastAsia="hr-HR"/>
        </w:rPr>
        <w:t xml:space="preserve">of the Institute </w:t>
      </w:r>
      <w:r w:rsidRPr="008512D1">
        <w:rPr>
          <w:rFonts w:eastAsia="Times New Roman" w:cs="Times New Roman"/>
          <w:color w:val="000000"/>
          <w:szCs w:val="24"/>
          <w:lang w:eastAsia="hr-HR"/>
        </w:rPr>
        <w:t xml:space="preserve">shall issue a Report on the Application of Good Manufacturing Practice Guidelines (GMP Inspection Report) based on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in cases of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also based on the written response of the applicant.</w:t>
      </w:r>
    </w:p>
    <w:p w14:paraId="09D08FA4" w14:textId="77777777" w:rsidR="00351227" w:rsidRDefault="00351227" w:rsidP="008512D1">
      <w:pPr>
        <w:spacing w:after="0" w:line="240" w:lineRule="auto"/>
        <w:ind w:firstLine="708"/>
        <w:textAlignment w:val="baseline"/>
        <w:rPr>
          <w:rFonts w:eastAsia="Times New Roman" w:cs="Times New Roman"/>
          <w:color w:val="000000"/>
          <w:szCs w:val="24"/>
          <w:lang w:eastAsia="hr-HR"/>
        </w:rPr>
      </w:pPr>
    </w:p>
    <w:p w14:paraId="6A781BB2" w14:textId="3B1B38EE" w:rsidR="008512D1" w:rsidRPr="00351227" w:rsidRDefault="008512D1" w:rsidP="00351227">
      <w:pPr>
        <w:pStyle w:val="NoSpacing"/>
        <w:jc w:val="center"/>
        <w:rPr>
          <w:rFonts w:ascii="Times New Roman" w:hAnsi="Times New Roman" w:cs="Times New Roman"/>
          <w:sz w:val="24"/>
          <w:szCs w:val="24"/>
        </w:rPr>
      </w:pPr>
      <w:r w:rsidRPr="00351227">
        <w:rPr>
          <w:rFonts w:ascii="Times New Roman" w:hAnsi="Times New Roman" w:cs="Times New Roman"/>
          <w:sz w:val="24"/>
          <w:szCs w:val="24"/>
        </w:rPr>
        <w:t xml:space="preserve">Article </w:t>
      </w:r>
      <w:r w:rsidR="00721FF0" w:rsidRPr="00351227">
        <w:rPr>
          <w:rFonts w:ascii="Times New Roman" w:hAnsi="Times New Roman" w:cs="Times New Roman"/>
          <w:sz w:val="24"/>
          <w:szCs w:val="24"/>
        </w:rPr>
        <w:t>2</w:t>
      </w:r>
      <w:r w:rsidR="00405FFF" w:rsidRPr="00351227">
        <w:rPr>
          <w:rFonts w:ascii="Times New Roman" w:hAnsi="Times New Roman" w:cs="Times New Roman"/>
          <w:sz w:val="24"/>
          <w:szCs w:val="24"/>
        </w:rPr>
        <w:t>0</w:t>
      </w:r>
    </w:p>
    <w:p w14:paraId="642C5A25" w14:textId="245445D0"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GMP certificate serves as proof of compliance with GMP guidelines for the manufacturing site of the </w:t>
      </w:r>
      <w:r w:rsidR="001E2037">
        <w:rPr>
          <w:rFonts w:eastAsia="Times New Roman" w:cs="Times New Roman"/>
          <w:color w:val="000000"/>
          <w:szCs w:val="24"/>
          <w:lang w:eastAsia="hr-HR"/>
        </w:rPr>
        <w:t xml:space="preserve">veterinary </w:t>
      </w:r>
      <w:r w:rsidRPr="008512D1">
        <w:rPr>
          <w:rFonts w:eastAsia="Times New Roman" w:cs="Times New Roman"/>
          <w:color w:val="000000"/>
          <w:szCs w:val="24"/>
          <w:lang w:eastAsia="hr-HR"/>
        </w:rPr>
        <w:t>medicinal product at the time of inspection, for a period of up to three years from the date the inspection was conducted.</w:t>
      </w:r>
    </w:p>
    <w:p w14:paraId="148B28AB" w14:textId="5EF91FBF"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t>Exceptionally from</w:t>
      </w:r>
      <w:r>
        <w:rPr>
          <w:rFonts w:eastAsia="Times New Roman" w:cs="Times New Roman"/>
          <w:color w:val="000000"/>
          <w:szCs w:val="24"/>
          <w:lang w:eastAsia="hr-HR"/>
        </w:rPr>
        <w:t xml:space="preserve"> paragraph 1 of this a</w:t>
      </w:r>
      <w:r w:rsidRPr="008512D1">
        <w:rPr>
          <w:rFonts w:eastAsia="Times New Roman" w:cs="Times New Roman"/>
          <w:color w:val="000000"/>
          <w:szCs w:val="24"/>
          <w:lang w:eastAsia="hr-HR"/>
        </w:rPr>
        <w:t xml:space="preserve">rticle, </w:t>
      </w:r>
      <w:r w:rsidR="009631C5">
        <w:rPr>
          <w:rFonts w:eastAsia="Times New Roman" w:cs="Times New Roman"/>
          <w:color w:val="000000"/>
          <w:szCs w:val="24"/>
          <w:lang w:eastAsia="hr-HR"/>
        </w:rPr>
        <w:t>Institute</w:t>
      </w:r>
      <w:r w:rsidRPr="008512D1">
        <w:rPr>
          <w:rFonts w:eastAsia="Times New Roman" w:cs="Times New Roman"/>
          <w:color w:val="000000"/>
          <w:szCs w:val="24"/>
          <w:lang w:eastAsia="hr-HR"/>
        </w:rPr>
        <w:t xml:space="preserve"> may decide to extend or shorten the validity period of the GMP certificate based on a risk assessment</w:t>
      </w:r>
      <w:r>
        <w:rPr>
          <w:rFonts w:eastAsia="Times New Roman" w:cs="Times New Roman"/>
          <w:color w:val="000000"/>
          <w:szCs w:val="24"/>
          <w:lang w:eastAsia="hr-HR"/>
        </w:rPr>
        <w:t>.</w:t>
      </w:r>
    </w:p>
    <w:p w14:paraId="4FF1B5B4" w14:textId="77777777" w:rsidR="008512D1" w:rsidRPr="00282E0A" w:rsidRDefault="008512D1" w:rsidP="00605695">
      <w:pPr>
        <w:spacing w:after="0" w:line="240" w:lineRule="auto"/>
        <w:ind w:firstLine="708"/>
        <w:textAlignment w:val="baseline"/>
        <w:rPr>
          <w:rFonts w:eastAsia="Times New Roman" w:cs="Times New Roman"/>
          <w:color w:val="000000"/>
          <w:szCs w:val="24"/>
          <w:lang w:eastAsia="hr-HR"/>
        </w:rPr>
      </w:pPr>
    </w:p>
    <w:p w14:paraId="7B1DEFE9" w14:textId="1E63CC7E" w:rsidR="00916299" w:rsidRPr="00282E0A" w:rsidRDefault="008512D1" w:rsidP="008512D1">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721FF0">
        <w:rPr>
          <w:rFonts w:eastAsia="Times New Roman" w:cs="Times New Roman"/>
          <w:color w:val="000000"/>
          <w:szCs w:val="24"/>
          <w:lang w:eastAsia="hr-HR"/>
        </w:rPr>
        <w:t>2</w:t>
      </w:r>
      <w:r w:rsidR="00405FFF">
        <w:rPr>
          <w:rFonts w:eastAsia="Times New Roman" w:cs="Times New Roman"/>
          <w:color w:val="000000"/>
          <w:szCs w:val="24"/>
          <w:lang w:eastAsia="hr-HR"/>
        </w:rPr>
        <w:t>1</w:t>
      </w:r>
    </w:p>
    <w:p w14:paraId="20829A6E" w14:textId="4A419AAE" w:rsidR="00BE32FE" w:rsidRPr="00282E0A" w:rsidRDefault="008512D1" w:rsidP="008512D1">
      <w:pPr>
        <w:spacing w:after="0" w:line="240" w:lineRule="auto"/>
        <w:ind w:firstLine="708"/>
        <w:textAlignment w:val="baseline"/>
        <w:rPr>
          <w:rFonts w:eastAsia="Times New Roman" w:cs="Times New Roman"/>
          <w:color w:val="000000"/>
          <w:szCs w:val="24"/>
          <w:lang w:eastAsia="hr-HR"/>
        </w:rPr>
      </w:pPr>
      <w:r>
        <w:t xml:space="preserve">If it is determined during the inspection that the </w:t>
      </w:r>
      <w:r w:rsidRPr="008512D1">
        <w:rPr>
          <w:rFonts w:eastAsia="Times New Roman" w:cs="Times New Roman"/>
          <w:color w:val="000000"/>
          <w:szCs w:val="24"/>
          <w:lang w:eastAsia="hr-HR"/>
        </w:rPr>
        <w:t>manufacturer</w:t>
      </w:r>
      <w:r>
        <w:t xml:space="preserve"> no longer performs activities in accordance with the requirements of good manufacturing practice, the Institute may suspend or revoke the GMP certificate or issue a Statement of Non-Compliance with GMP Guidelines.</w:t>
      </w:r>
    </w:p>
    <w:p w14:paraId="3F511683" w14:textId="77777777" w:rsidR="00BE32FE" w:rsidRPr="00282E0A" w:rsidRDefault="00BE32FE" w:rsidP="00BE32FE">
      <w:pPr>
        <w:spacing w:after="0" w:line="240" w:lineRule="auto"/>
        <w:textAlignment w:val="baseline"/>
        <w:rPr>
          <w:rFonts w:eastAsia="Times New Roman" w:cs="Times New Roman"/>
          <w:color w:val="000000"/>
          <w:szCs w:val="24"/>
          <w:lang w:eastAsia="hr-HR"/>
        </w:rPr>
      </w:pPr>
    </w:p>
    <w:p w14:paraId="3B658432" w14:textId="61CE4557" w:rsidR="00EB185B" w:rsidRPr="00EB185B" w:rsidRDefault="00883C31" w:rsidP="00EB185B">
      <w:pPr>
        <w:spacing w:after="0" w:line="240" w:lineRule="auto"/>
        <w:jc w:val="center"/>
        <w:textAlignment w:val="baseline"/>
        <w:rPr>
          <w:rFonts w:eastAsia="Times New Roman" w:cs="Times New Roman"/>
          <w:b/>
          <w:szCs w:val="24"/>
          <w:lang w:eastAsia="hr-HR"/>
        </w:rPr>
      </w:pPr>
      <w:r>
        <w:rPr>
          <w:rFonts w:eastAsia="Times New Roman" w:cs="Times New Roman"/>
          <w:b/>
          <w:szCs w:val="24"/>
          <w:lang w:eastAsia="hr-HR"/>
        </w:rPr>
        <w:t xml:space="preserve">IV </w:t>
      </w:r>
      <w:r w:rsidRPr="00EB185B">
        <w:rPr>
          <w:rFonts w:eastAsia="Times New Roman" w:cs="Times New Roman"/>
          <w:b/>
          <w:szCs w:val="24"/>
          <w:lang w:eastAsia="hr-HR"/>
        </w:rPr>
        <w:t>TRANSITIONAL AND FINAL PROVISI</w:t>
      </w:r>
      <w:r>
        <w:rPr>
          <w:rFonts w:eastAsia="Times New Roman" w:cs="Times New Roman"/>
          <w:b/>
          <w:szCs w:val="24"/>
          <w:lang w:eastAsia="hr-HR"/>
        </w:rPr>
        <w:t>ONS</w:t>
      </w:r>
    </w:p>
    <w:p w14:paraId="408D3526" w14:textId="77777777" w:rsidR="00EB185B" w:rsidRPr="00EB185B" w:rsidRDefault="00EB185B" w:rsidP="00EB185B">
      <w:pPr>
        <w:spacing w:after="0" w:line="240" w:lineRule="auto"/>
        <w:ind w:firstLine="708"/>
        <w:textAlignment w:val="baseline"/>
        <w:rPr>
          <w:rFonts w:eastAsia="Times New Roman" w:cs="Times New Roman"/>
          <w:szCs w:val="24"/>
          <w:lang w:eastAsia="hr-HR"/>
        </w:rPr>
      </w:pPr>
    </w:p>
    <w:p w14:paraId="043CDB7C" w14:textId="772255B8" w:rsidR="00EB185B" w:rsidRPr="00EB185B" w:rsidRDefault="00EB185B" w:rsidP="00EB185B">
      <w:pPr>
        <w:spacing w:after="0" w:line="240" w:lineRule="auto"/>
        <w:jc w:val="center"/>
        <w:textAlignment w:val="baseline"/>
        <w:rPr>
          <w:rFonts w:eastAsia="Times New Roman" w:cs="Times New Roman"/>
          <w:szCs w:val="24"/>
          <w:lang w:eastAsia="hr-HR"/>
        </w:rPr>
      </w:pPr>
      <w:r w:rsidRPr="00EB185B">
        <w:rPr>
          <w:rFonts w:eastAsia="Times New Roman" w:cs="Times New Roman"/>
          <w:color w:val="000000"/>
          <w:szCs w:val="24"/>
          <w:lang w:eastAsia="hr-HR"/>
        </w:rPr>
        <w:t>Article</w:t>
      </w:r>
      <w:r w:rsidRPr="00EB185B">
        <w:rPr>
          <w:rFonts w:eastAsia="Times New Roman" w:cs="Times New Roman"/>
          <w:szCs w:val="24"/>
          <w:lang w:eastAsia="hr-HR"/>
        </w:rPr>
        <w:t xml:space="preserve"> </w:t>
      </w:r>
      <w:r w:rsidR="00721FF0">
        <w:rPr>
          <w:rFonts w:eastAsia="Times New Roman" w:cs="Times New Roman"/>
          <w:szCs w:val="24"/>
          <w:lang w:eastAsia="hr-HR"/>
        </w:rPr>
        <w:t>2</w:t>
      </w:r>
      <w:r w:rsidR="00405FFF">
        <w:rPr>
          <w:rFonts w:eastAsia="Times New Roman" w:cs="Times New Roman"/>
          <w:szCs w:val="24"/>
          <w:lang w:eastAsia="hr-HR"/>
        </w:rPr>
        <w:t>2</w:t>
      </w:r>
    </w:p>
    <w:p w14:paraId="2DBCCE02" w14:textId="01504AF4" w:rsidR="00EB185B" w:rsidRPr="00EB185B" w:rsidRDefault="00EB185B" w:rsidP="00EB185B">
      <w:pPr>
        <w:spacing w:after="0" w:line="240" w:lineRule="auto"/>
        <w:ind w:firstLine="708"/>
        <w:textAlignment w:val="baseline"/>
        <w:rPr>
          <w:rFonts w:eastAsia="Times New Roman" w:cs="Times New Roman"/>
          <w:szCs w:val="24"/>
          <w:lang w:eastAsia="hr-HR"/>
        </w:rPr>
      </w:pPr>
      <w:r w:rsidRPr="00EB185B">
        <w:rPr>
          <w:rFonts w:eastAsia="Times New Roman" w:cs="Times New Roman"/>
          <w:szCs w:val="24"/>
          <w:lang w:eastAsia="hr-HR"/>
        </w:rPr>
        <w:t>Upon entry into force of this Rulebook, the Rulebook on</w:t>
      </w:r>
      <w:r>
        <w:rPr>
          <w:rFonts w:eastAsia="Times New Roman" w:cs="Times New Roman"/>
          <w:szCs w:val="24"/>
          <w:lang w:eastAsia="hr-HR"/>
        </w:rPr>
        <w:t xml:space="preserve"> More</w:t>
      </w:r>
      <w:r w:rsidRPr="00EB185B">
        <w:rPr>
          <w:rFonts w:eastAsia="Times New Roman" w:cs="Times New Roman"/>
          <w:szCs w:val="24"/>
          <w:lang w:eastAsia="hr-HR"/>
        </w:rPr>
        <w:t xml:space="preserve"> Detailed Conditions and Manner of Determining </w:t>
      </w:r>
      <w:proofErr w:type="spellStart"/>
      <w:r>
        <w:rPr>
          <w:rFonts w:eastAsia="Times New Roman" w:cs="Times New Roman"/>
          <w:szCs w:val="24"/>
          <w:lang w:eastAsia="hr-HR"/>
        </w:rPr>
        <w:t>Fulfillment</w:t>
      </w:r>
      <w:proofErr w:type="spellEnd"/>
      <w:r>
        <w:rPr>
          <w:rFonts w:eastAsia="Times New Roman" w:cs="Times New Roman"/>
          <w:szCs w:val="24"/>
          <w:lang w:eastAsia="hr-HR"/>
        </w:rPr>
        <w:t xml:space="preserve"> of Conditions</w:t>
      </w:r>
      <w:r w:rsidRPr="00EB185B">
        <w:rPr>
          <w:rFonts w:eastAsia="Times New Roman" w:cs="Times New Roman"/>
          <w:szCs w:val="24"/>
          <w:lang w:eastAsia="hr-HR"/>
        </w:rPr>
        <w:t xml:space="preserve"> for </w:t>
      </w:r>
      <w:r>
        <w:rPr>
          <w:rFonts w:eastAsia="Times New Roman" w:cs="Times New Roman"/>
          <w:szCs w:val="24"/>
          <w:lang w:eastAsia="hr-HR"/>
        </w:rPr>
        <w:t>Manufacture</w:t>
      </w:r>
      <w:r w:rsidRPr="00EB185B">
        <w:rPr>
          <w:rFonts w:eastAsia="Times New Roman" w:cs="Times New Roman"/>
          <w:szCs w:val="24"/>
          <w:lang w:eastAsia="hr-HR"/>
        </w:rPr>
        <w:t xml:space="preserve"> of Medicin</w:t>
      </w:r>
      <w:r>
        <w:rPr>
          <w:rFonts w:eastAsia="Times New Roman" w:cs="Times New Roman"/>
          <w:szCs w:val="24"/>
          <w:lang w:eastAsia="hr-HR"/>
        </w:rPr>
        <w:t xml:space="preserve">es </w:t>
      </w:r>
      <w:r w:rsidRPr="00EB185B">
        <w:rPr>
          <w:rFonts w:eastAsia="Times New Roman" w:cs="Times New Roman"/>
          <w:szCs w:val="24"/>
          <w:lang w:eastAsia="hr-HR"/>
        </w:rPr>
        <w:t>("Official Gazette of Montenegro", No. 72/15) shall cease to be valid.</w:t>
      </w:r>
    </w:p>
    <w:p w14:paraId="18C149BD" w14:textId="7CA585C5" w:rsidR="00EB185B" w:rsidRPr="00282E0A" w:rsidRDefault="00EB185B" w:rsidP="003B093D">
      <w:pPr>
        <w:spacing w:after="0" w:line="240" w:lineRule="auto"/>
        <w:ind w:firstLine="708"/>
        <w:textAlignment w:val="baseline"/>
        <w:rPr>
          <w:rFonts w:eastAsia="Times New Roman" w:cs="Times New Roman"/>
          <w:szCs w:val="24"/>
          <w:lang w:eastAsia="hr-HR"/>
        </w:rPr>
      </w:pPr>
    </w:p>
    <w:p w14:paraId="405F3F02" w14:textId="77777777" w:rsidR="00EB185B" w:rsidRDefault="00EB185B" w:rsidP="00EB185B">
      <w:pPr>
        <w:spacing w:after="0" w:line="240" w:lineRule="auto"/>
        <w:jc w:val="center"/>
        <w:textAlignment w:val="baseline"/>
        <w:rPr>
          <w:rFonts w:eastAsia="Times New Roman" w:cs="Times New Roman"/>
          <w:color w:val="000000"/>
          <w:szCs w:val="24"/>
          <w:lang w:eastAsia="hr-HR"/>
        </w:rPr>
      </w:pPr>
    </w:p>
    <w:p w14:paraId="3A26B761" w14:textId="7B3F75D7" w:rsidR="00EB185B" w:rsidRPr="00EB185B" w:rsidRDefault="00EB185B" w:rsidP="00EB185B">
      <w:pPr>
        <w:spacing w:after="0" w:line="240" w:lineRule="auto"/>
        <w:jc w:val="center"/>
        <w:textAlignment w:val="baseline"/>
        <w:rPr>
          <w:rFonts w:eastAsia="Times New Roman" w:cs="Times New Roman"/>
          <w:szCs w:val="24"/>
          <w:lang w:eastAsia="hr-HR"/>
        </w:rPr>
      </w:pPr>
      <w:r w:rsidRPr="00EB185B">
        <w:rPr>
          <w:rFonts w:eastAsia="Times New Roman" w:cs="Times New Roman"/>
          <w:color w:val="000000"/>
          <w:szCs w:val="24"/>
          <w:lang w:eastAsia="hr-HR"/>
        </w:rPr>
        <w:t>Article</w:t>
      </w:r>
      <w:r w:rsidRPr="00EB185B">
        <w:rPr>
          <w:rFonts w:eastAsia="Times New Roman" w:cs="Times New Roman"/>
          <w:szCs w:val="24"/>
          <w:lang w:eastAsia="hr-HR"/>
        </w:rPr>
        <w:t xml:space="preserve"> </w:t>
      </w:r>
      <w:r w:rsidR="00721FF0">
        <w:rPr>
          <w:rFonts w:eastAsia="Times New Roman" w:cs="Times New Roman"/>
          <w:szCs w:val="24"/>
          <w:lang w:eastAsia="hr-HR"/>
        </w:rPr>
        <w:t>2</w:t>
      </w:r>
      <w:r w:rsidR="00405FFF">
        <w:rPr>
          <w:rFonts w:eastAsia="Times New Roman" w:cs="Times New Roman"/>
          <w:szCs w:val="24"/>
          <w:lang w:eastAsia="hr-HR"/>
        </w:rPr>
        <w:t>3</w:t>
      </w:r>
    </w:p>
    <w:p w14:paraId="7A55E677" w14:textId="680E9DB4" w:rsidR="00EB185B" w:rsidRPr="00EB185B" w:rsidRDefault="00EB185B" w:rsidP="00EB185B">
      <w:pPr>
        <w:spacing w:after="0" w:line="240" w:lineRule="auto"/>
        <w:ind w:firstLine="708"/>
        <w:textAlignment w:val="baseline"/>
        <w:rPr>
          <w:rFonts w:eastAsia="Times New Roman" w:cs="Times New Roman"/>
          <w:szCs w:val="24"/>
          <w:lang w:eastAsia="hr-HR"/>
        </w:rPr>
      </w:pPr>
      <w:r>
        <w:rPr>
          <w:rFonts w:eastAsia="Times New Roman" w:cs="Times New Roman"/>
          <w:szCs w:val="24"/>
          <w:lang w:eastAsia="hr-HR"/>
        </w:rPr>
        <w:t>The pro</w:t>
      </w:r>
      <w:r w:rsidR="00405FFF">
        <w:rPr>
          <w:rFonts w:eastAsia="Times New Roman" w:cs="Times New Roman"/>
          <w:szCs w:val="24"/>
          <w:lang w:eastAsia="hr-HR"/>
        </w:rPr>
        <w:t>visions of article 4 paragraph 3</w:t>
      </w:r>
      <w:r>
        <w:rPr>
          <w:rFonts w:eastAsia="Times New Roman" w:cs="Times New Roman"/>
          <w:szCs w:val="24"/>
          <w:lang w:eastAsia="hr-HR"/>
        </w:rPr>
        <w:t>, a</w:t>
      </w:r>
      <w:r w:rsidRPr="00EB185B">
        <w:rPr>
          <w:rFonts w:eastAsia="Times New Roman" w:cs="Times New Roman"/>
          <w:szCs w:val="24"/>
          <w:lang w:eastAsia="hr-HR"/>
        </w:rPr>
        <w:t>rticle 8 paragraph 1 in</w:t>
      </w:r>
      <w:r>
        <w:rPr>
          <w:rFonts w:eastAsia="Times New Roman" w:cs="Times New Roman"/>
          <w:szCs w:val="24"/>
          <w:lang w:eastAsia="hr-HR"/>
        </w:rPr>
        <w:t>sofar as it relates to import, a</w:t>
      </w:r>
      <w:r w:rsidR="00405FFF">
        <w:rPr>
          <w:rFonts w:eastAsia="Times New Roman" w:cs="Times New Roman"/>
          <w:szCs w:val="24"/>
          <w:lang w:eastAsia="hr-HR"/>
        </w:rPr>
        <w:t>rticle 9</w:t>
      </w:r>
      <w:r w:rsidRPr="00EB185B">
        <w:rPr>
          <w:rFonts w:eastAsia="Times New Roman" w:cs="Times New Roman"/>
          <w:szCs w:val="24"/>
          <w:lang w:eastAsia="hr-HR"/>
        </w:rPr>
        <w:t xml:space="preserve"> paragraph 3 in</w:t>
      </w:r>
      <w:r>
        <w:rPr>
          <w:rFonts w:eastAsia="Times New Roman" w:cs="Times New Roman"/>
          <w:szCs w:val="24"/>
          <w:lang w:eastAsia="hr-HR"/>
        </w:rPr>
        <w:t>sofar as it relates to import, a</w:t>
      </w:r>
      <w:r w:rsidRPr="00EB185B">
        <w:rPr>
          <w:rFonts w:eastAsia="Times New Roman" w:cs="Times New Roman"/>
          <w:szCs w:val="24"/>
          <w:lang w:eastAsia="hr-HR"/>
        </w:rPr>
        <w:t xml:space="preserve">rticle </w:t>
      </w:r>
      <w:r w:rsidR="00405FFF">
        <w:rPr>
          <w:rFonts w:eastAsia="Times New Roman" w:cs="Times New Roman"/>
          <w:szCs w:val="24"/>
          <w:lang w:eastAsia="hr-HR"/>
        </w:rPr>
        <w:t>13</w:t>
      </w:r>
      <w:r w:rsidRPr="00EB185B">
        <w:rPr>
          <w:rFonts w:eastAsia="Times New Roman" w:cs="Times New Roman"/>
          <w:szCs w:val="24"/>
          <w:lang w:eastAsia="hr-HR"/>
        </w:rPr>
        <w:t xml:space="preserve"> paragraph 1 insofar as it relates</w:t>
      </w:r>
      <w:r>
        <w:rPr>
          <w:rFonts w:eastAsia="Times New Roman" w:cs="Times New Roman"/>
          <w:szCs w:val="24"/>
          <w:lang w:eastAsia="hr-HR"/>
        </w:rPr>
        <w:t xml:space="preserve"> to import, and a</w:t>
      </w:r>
      <w:r w:rsidRPr="00EB185B">
        <w:rPr>
          <w:rFonts w:eastAsia="Times New Roman" w:cs="Times New Roman"/>
          <w:szCs w:val="24"/>
          <w:lang w:eastAsia="hr-HR"/>
        </w:rPr>
        <w:t xml:space="preserve">rticle </w:t>
      </w:r>
      <w:r w:rsidR="00405FFF">
        <w:rPr>
          <w:rFonts w:eastAsia="Times New Roman" w:cs="Times New Roman"/>
          <w:szCs w:val="24"/>
          <w:lang w:eastAsia="hr-HR"/>
        </w:rPr>
        <w:t>17</w:t>
      </w:r>
      <w:r w:rsidRPr="00EB185B">
        <w:rPr>
          <w:rFonts w:eastAsia="Times New Roman" w:cs="Times New Roman"/>
          <w:szCs w:val="24"/>
          <w:lang w:eastAsia="hr-HR"/>
        </w:rPr>
        <w:t xml:space="preserve"> shall apply from the date of Montenegro’s accession to the European Union.</w:t>
      </w:r>
    </w:p>
    <w:p w14:paraId="6821474D" w14:textId="2E0103BF" w:rsidR="00B23B1B" w:rsidRDefault="00B23B1B" w:rsidP="00B23B1B">
      <w:pPr>
        <w:spacing w:after="0" w:line="240" w:lineRule="auto"/>
        <w:jc w:val="center"/>
        <w:textAlignment w:val="baseline"/>
        <w:rPr>
          <w:rFonts w:eastAsia="Times New Roman" w:cs="Times New Roman"/>
          <w:szCs w:val="24"/>
          <w:lang w:eastAsia="hr-HR"/>
        </w:rPr>
      </w:pPr>
    </w:p>
    <w:p w14:paraId="7ABCDBD4" w14:textId="6B62C73D" w:rsidR="00EB185B" w:rsidRDefault="00EB185B" w:rsidP="003B093D">
      <w:pPr>
        <w:spacing w:after="0"/>
        <w:ind w:firstLine="708"/>
        <w:rPr>
          <w:rFonts w:cs="Times New Roman"/>
          <w:szCs w:val="24"/>
        </w:rPr>
      </w:pPr>
    </w:p>
    <w:p w14:paraId="47826B04" w14:textId="58592B52" w:rsidR="00EB185B" w:rsidRDefault="00EB185B" w:rsidP="00EB185B">
      <w:pPr>
        <w:spacing w:after="0"/>
        <w:jc w:val="center"/>
        <w:rPr>
          <w:rFonts w:cs="Times New Roman"/>
          <w:szCs w:val="24"/>
        </w:rPr>
      </w:pPr>
      <w:r>
        <w:rPr>
          <w:rFonts w:cs="Times New Roman"/>
          <w:szCs w:val="24"/>
        </w:rPr>
        <w:t xml:space="preserve">Article </w:t>
      </w:r>
      <w:r w:rsidR="00721FF0">
        <w:rPr>
          <w:rFonts w:cs="Times New Roman"/>
          <w:szCs w:val="24"/>
        </w:rPr>
        <w:t>2</w:t>
      </w:r>
      <w:r w:rsidR="00405FFF">
        <w:rPr>
          <w:rFonts w:cs="Times New Roman"/>
          <w:szCs w:val="24"/>
        </w:rPr>
        <w:t>4</w:t>
      </w:r>
    </w:p>
    <w:p w14:paraId="5B48FD5B" w14:textId="1C051223" w:rsidR="00EB185B" w:rsidRDefault="00EB185B" w:rsidP="00EB185B">
      <w:pPr>
        <w:spacing w:after="0" w:line="240" w:lineRule="auto"/>
        <w:ind w:firstLine="708"/>
        <w:textAlignment w:val="baseline"/>
        <w:rPr>
          <w:rFonts w:eastAsia="Times New Roman" w:cs="Times New Roman"/>
          <w:szCs w:val="24"/>
          <w:lang w:eastAsia="hr-HR"/>
        </w:rPr>
      </w:pPr>
      <w:r w:rsidRPr="00EB185B">
        <w:rPr>
          <w:rFonts w:eastAsia="Times New Roman" w:cs="Times New Roman"/>
          <w:szCs w:val="24"/>
          <w:lang w:eastAsia="hr-HR"/>
        </w:rPr>
        <w:t xml:space="preserve">This Rulebook shall enter into force on the eighth day following its publication in the </w:t>
      </w:r>
      <w:proofErr w:type="gramStart"/>
      <w:r w:rsidR="00351227">
        <w:rPr>
          <w:rFonts w:eastAsia="Times New Roman" w:cs="Times New Roman"/>
          <w:szCs w:val="24"/>
          <w:lang w:eastAsia="hr-HR"/>
        </w:rPr>
        <w:t>,,</w:t>
      </w:r>
      <w:r>
        <w:rPr>
          <w:rFonts w:eastAsia="Times New Roman" w:cs="Times New Roman"/>
          <w:szCs w:val="24"/>
          <w:lang w:eastAsia="hr-HR"/>
        </w:rPr>
        <w:t>Official</w:t>
      </w:r>
      <w:proofErr w:type="gramEnd"/>
      <w:r>
        <w:rPr>
          <w:rFonts w:eastAsia="Times New Roman" w:cs="Times New Roman"/>
          <w:szCs w:val="24"/>
          <w:lang w:eastAsia="hr-HR"/>
        </w:rPr>
        <w:t xml:space="preserve"> Gazette of Montenegro</w:t>
      </w:r>
      <w:r w:rsidRPr="00EB185B">
        <w:rPr>
          <w:rFonts w:eastAsia="Times New Roman" w:cs="Times New Roman"/>
          <w:szCs w:val="24"/>
          <w:lang w:eastAsia="hr-HR"/>
        </w:rPr>
        <w:t>”</w:t>
      </w:r>
      <w:r>
        <w:rPr>
          <w:rFonts w:eastAsia="Times New Roman" w:cs="Times New Roman"/>
          <w:szCs w:val="24"/>
          <w:lang w:eastAsia="hr-HR"/>
        </w:rPr>
        <w:t>.</w:t>
      </w:r>
    </w:p>
    <w:p w14:paraId="189BB52C" w14:textId="4A134DE4" w:rsidR="00EB185B" w:rsidRDefault="00EB185B" w:rsidP="00EB185B">
      <w:pPr>
        <w:spacing w:after="0"/>
        <w:jc w:val="center"/>
        <w:rPr>
          <w:rFonts w:cs="Times New Roman"/>
          <w:szCs w:val="24"/>
        </w:rPr>
      </w:pPr>
    </w:p>
    <w:p w14:paraId="17ED6E8F" w14:textId="77777777" w:rsidR="00B55433" w:rsidRDefault="00B55433" w:rsidP="00B55433">
      <w:pPr>
        <w:tabs>
          <w:tab w:val="left" w:pos="5233"/>
        </w:tabs>
        <w:rPr>
          <w:rFonts w:cs="Times New Roman"/>
          <w:szCs w:val="24"/>
          <w:lang w:val="sr-Latn-ME"/>
        </w:rPr>
      </w:pPr>
      <w:r>
        <w:rPr>
          <w:rFonts w:cs="Times New Roman"/>
          <w:szCs w:val="24"/>
          <w:lang w:val="sr-Latn-ME"/>
        </w:rPr>
        <w:t>No.                                                                    PRESIDENT OF THE BOARD OF DIRECTORS</w:t>
      </w:r>
    </w:p>
    <w:p w14:paraId="0AB70FB6" w14:textId="77777777" w:rsidR="00B55433" w:rsidRPr="004C2D5E" w:rsidRDefault="00B55433" w:rsidP="00B55433">
      <w:pPr>
        <w:tabs>
          <w:tab w:val="left" w:pos="5233"/>
        </w:tabs>
        <w:rPr>
          <w:rFonts w:cs="Times New Roman"/>
          <w:szCs w:val="24"/>
          <w:lang w:val="sr-Latn-ME"/>
        </w:rPr>
      </w:pPr>
      <w:r>
        <w:rPr>
          <w:rFonts w:cs="Times New Roman"/>
          <w:szCs w:val="24"/>
          <w:lang w:val="sr-Latn-ME"/>
        </w:rPr>
        <w:t xml:space="preserve">In Podgorica, 2026                                         </w:t>
      </w:r>
      <w:proofErr w:type="spellStart"/>
      <w:r w:rsidRPr="004C2D5E">
        <w:rPr>
          <w:rFonts w:cs="Times New Roman"/>
          <w:szCs w:val="24"/>
        </w:rPr>
        <w:t>dr</w:t>
      </w:r>
      <w:proofErr w:type="spellEnd"/>
      <w:r w:rsidRPr="004C2D5E">
        <w:rPr>
          <w:rFonts w:cs="Times New Roman"/>
          <w:szCs w:val="24"/>
        </w:rPr>
        <w:t xml:space="preserve"> </w:t>
      </w:r>
      <w:r>
        <w:rPr>
          <w:rFonts w:cs="Times New Roman"/>
          <w:szCs w:val="24"/>
        </w:rPr>
        <w:t xml:space="preserve">Jovan </w:t>
      </w:r>
      <w:proofErr w:type="spellStart"/>
      <w:r>
        <w:rPr>
          <w:rFonts w:cs="Times New Roman"/>
          <w:szCs w:val="24"/>
        </w:rPr>
        <w:t>Milić</w:t>
      </w:r>
      <w:proofErr w:type="spellEnd"/>
      <w:r>
        <w:rPr>
          <w:rFonts w:cs="Times New Roman"/>
          <w:szCs w:val="24"/>
        </w:rPr>
        <w:t xml:space="preserve">, spec. </w:t>
      </w:r>
      <w:proofErr w:type="spellStart"/>
      <w:proofErr w:type="gramStart"/>
      <w:r>
        <w:rPr>
          <w:rFonts w:cs="Times New Roman"/>
          <w:szCs w:val="24"/>
        </w:rPr>
        <w:t>oftalmology</w:t>
      </w:r>
      <w:proofErr w:type="spellEnd"/>
      <w:proofErr w:type="gramEnd"/>
    </w:p>
    <w:p w14:paraId="61A00648" w14:textId="77777777" w:rsidR="00B55433" w:rsidRPr="00282E0A" w:rsidRDefault="00B55433" w:rsidP="00EB185B">
      <w:pPr>
        <w:spacing w:after="0"/>
        <w:jc w:val="center"/>
        <w:rPr>
          <w:rFonts w:cs="Times New Roman"/>
          <w:szCs w:val="24"/>
        </w:rPr>
      </w:pPr>
    </w:p>
    <w:sectPr w:rsidR="00B55433" w:rsidRPr="00282E0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199BC" w14:textId="77777777" w:rsidR="007A47F7" w:rsidRDefault="007A47F7" w:rsidP="008D451A">
      <w:pPr>
        <w:spacing w:after="0" w:line="240" w:lineRule="auto"/>
      </w:pPr>
      <w:r>
        <w:separator/>
      </w:r>
    </w:p>
  </w:endnote>
  <w:endnote w:type="continuationSeparator" w:id="0">
    <w:p w14:paraId="405CA914" w14:textId="77777777" w:rsidR="007A47F7" w:rsidRDefault="007A47F7" w:rsidP="008D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18"/>
      </w:rPr>
      <w:id w:val="675075928"/>
      <w:docPartObj>
        <w:docPartGallery w:val="Page Numbers (Bottom of Page)"/>
        <w:docPartUnique/>
      </w:docPartObj>
    </w:sdtPr>
    <w:sdtEndPr>
      <w:rPr>
        <w:noProof/>
      </w:rPr>
    </w:sdtEndPr>
    <w:sdtContent>
      <w:p w14:paraId="7E82C05F" w14:textId="27EB71CD" w:rsidR="00AF3ABA" w:rsidRPr="00225290" w:rsidRDefault="00AF3ABA">
        <w:pPr>
          <w:pStyle w:val="Footer"/>
          <w:jc w:val="center"/>
          <w:rPr>
            <w:rFonts w:cs="Times New Roman"/>
            <w:sz w:val="18"/>
          </w:rPr>
        </w:pPr>
        <w:r w:rsidRPr="00225290">
          <w:rPr>
            <w:rFonts w:cs="Times New Roman"/>
            <w:sz w:val="18"/>
          </w:rPr>
          <w:fldChar w:fldCharType="begin"/>
        </w:r>
        <w:r w:rsidRPr="00225290">
          <w:rPr>
            <w:rFonts w:cs="Times New Roman"/>
            <w:sz w:val="18"/>
          </w:rPr>
          <w:instrText xml:space="preserve"> PAGE   \* MERGEFORMAT </w:instrText>
        </w:r>
        <w:r w:rsidRPr="00225290">
          <w:rPr>
            <w:rFonts w:cs="Times New Roman"/>
            <w:sz w:val="18"/>
          </w:rPr>
          <w:fldChar w:fldCharType="separate"/>
        </w:r>
        <w:r w:rsidR="004855BA">
          <w:rPr>
            <w:rFonts w:cs="Times New Roman"/>
            <w:noProof/>
            <w:sz w:val="18"/>
          </w:rPr>
          <w:t>7</w:t>
        </w:r>
        <w:r w:rsidRPr="00225290">
          <w:rPr>
            <w:rFonts w:cs="Times New Roman"/>
            <w:noProof/>
            <w:sz w:val="18"/>
          </w:rPr>
          <w:fldChar w:fldCharType="end"/>
        </w:r>
      </w:p>
    </w:sdtContent>
  </w:sdt>
  <w:p w14:paraId="587F284B" w14:textId="77777777" w:rsidR="00AF3ABA" w:rsidRDefault="00AF3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7D0F0" w14:textId="77777777" w:rsidR="007A47F7" w:rsidRDefault="007A47F7" w:rsidP="008D451A">
      <w:pPr>
        <w:spacing w:after="0" w:line="240" w:lineRule="auto"/>
      </w:pPr>
      <w:r>
        <w:separator/>
      </w:r>
    </w:p>
  </w:footnote>
  <w:footnote w:type="continuationSeparator" w:id="0">
    <w:p w14:paraId="0503ED87" w14:textId="77777777" w:rsidR="007A47F7" w:rsidRDefault="007A47F7" w:rsidP="008D4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30A42"/>
    <w:multiLevelType w:val="hybridMultilevel"/>
    <w:tmpl w:val="FA10FB36"/>
    <w:lvl w:ilvl="0" w:tplc="EBFEF5DE">
      <w:start w:val="1"/>
      <w:numFmt w:val="decimal"/>
      <w:lvlText w:val="%1."/>
      <w:lvlJc w:val="left"/>
      <w:pPr>
        <w:ind w:left="1065" w:hanging="360"/>
      </w:pPr>
      <w:rPr>
        <w:rFonts w:ascii="Times New Roman" w:hAnsi="Times New Roman" w:hint="default"/>
      </w:rPr>
    </w:lvl>
    <w:lvl w:ilvl="1" w:tplc="2C1A0019" w:tentative="1">
      <w:start w:val="1"/>
      <w:numFmt w:val="lowerLetter"/>
      <w:lvlText w:val="%2."/>
      <w:lvlJc w:val="left"/>
      <w:pPr>
        <w:ind w:left="1785" w:hanging="360"/>
      </w:pPr>
    </w:lvl>
    <w:lvl w:ilvl="2" w:tplc="2C1A001B" w:tentative="1">
      <w:start w:val="1"/>
      <w:numFmt w:val="lowerRoman"/>
      <w:lvlText w:val="%3."/>
      <w:lvlJc w:val="right"/>
      <w:pPr>
        <w:ind w:left="2505" w:hanging="180"/>
      </w:pPr>
    </w:lvl>
    <w:lvl w:ilvl="3" w:tplc="2C1A000F" w:tentative="1">
      <w:start w:val="1"/>
      <w:numFmt w:val="decimal"/>
      <w:lvlText w:val="%4."/>
      <w:lvlJc w:val="left"/>
      <w:pPr>
        <w:ind w:left="3225" w:hanging="360"/>
      </w:pPr>
    </w:lvl>
    <w:lvl w:ilvl="4" w:tplc="2C1A0019" w:tentative="1">
      <w:start w:val="1"/>
      <w:numFmt w:val="lowerLetter"/>
      <w:lvlText w:val="%5."/>
      <w:lvlJc w:val="left"/>
      <w:pPr>
        <w:ind w:left="3945" w:hanging="360"/>
      </w:pPr>
    </w:lvl>
    <w:lvl w:ilvl="5" w:tplc="2C1A001B" w:tentative="1">
      <w:start w:val="1"/>
      <w:numFmt w:val="lowerRoman"/>
      <w:lvlText w:val="%6."/>
      <w:lvlJc w:val="right"/>
      <w:pPr>
        <w:ind w:left="4665" w:hanging="180"/>
      </w:pPr>
    </w:lvl>
    <w:lvl w:ilvl="6" w:tplc="2C1A000F" w:tentative="1">
      <w:start w:val="1"/>
      <w:numFmt w:val="decimal"/>
      <w:lvlText w:val="%7."/>
      <w:lvlJc w:val="left"/>
      <w:pPr>
        <w:ind w:left="5385" w:hanging="360"/>
      </w:pPr>
    </w:lvl>
    <w:lvl w:ilvl="7" w:tplc="2C1A0019" w:tentative="1">
      <w:start w:val="1"/>
      <w:numFmt w:val="lowerLetter"/>
      <w:lvlText w:val="%8."/>
      <w:lvlJc w:val="left"/>
      <w:pPr>
        <w:ind w:left="6105" w:hanging="360"/>
      </w:pPr>
    </w:lvl>
    <w:lvl w:ilvl="8" w:tplc="2C1A001B" w:tentative="1">
      <w:start w:val="1"/>
      <w:numFmt w:val="lowerRoman"/>
      <w:lvlText w:val="%9."/>
      <w:lvlJc w:val="right"/>
      <w:pPr>
        <w:ind w:left="6825" w:hanging="180"/>
      </w:pPr>
    </w:lvl>
  </w:abstractNum>
  <w:abstractNum w:abstractNumId="1" w15:restartNumberingAfterBreak="0">
    <w:nsid w:val="10357CA7"/>
    <w:multiLevelType w:val="hybridMultilevel"/>
    <w:tmpl w:val="95E4D2E8"/>
    <w:lvl w:ilvl="0" w:tplc="7FA2F9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186E42"/>
    <w:multiLevelType w:val="hybridMultilevel"/>
    <w:tmpl w:val="0A68B5CE"/>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13001CB0"/>
    <w:multiLevelType w:val="hybridMultilevel"/>
    <w:tmpl w:val="8DCA00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426A3"/>
    <w:multiLevelType w:val="hybridMultilevel"/>
    <w:tmpl w:val="033A12B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 w15:restartNumberingAfterBreak="0">
    <w:nsid w:val="1F9426A2"/>
    <w:multiLevelType w:val="hybridMultilevel"/>
    <w:tmpl w:val="935806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962449"/>
    <w:multiLevelType w:val="hybridMultilevel"/>
    <w:tmpl w:val="6F7EA76A"/>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15:restartNumberingAfterBreak="0">
    <w:nsid w:val="2C933A30"/>
    <w:multiLevelType w:val="hybridMultilevel"/>
    <w:tmpl w:val="19960F7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2FA75D1B"/>
    <w:multiLevelType w:val="hybridMultilevel"/>
    <w:tmpl w:val="2F1EDC0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730F64"/>
    <w:multiLevelType w:val="hybridMultilevel"/>
    <w:tmpl w:val="35242B5A"/>
    <w:lvl w:ilvl="0" w:tplc="08090011">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0" w15:restartNumberingAfterBreak="0">
    <w:nsid w:val="4ECE7A5B"/>
    <w:multiLevelType w:val="hybridMultilevel"/>
    <w:tmpl w:val="93BE7F10"/>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1" w15:restartNumberingAfterBreak="0">
    <w:nsid w:val="503C53CD"/>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842DD6"/>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A3EA5"/>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566EB9"/>
    <w:multiLevelType w:val="multilevel"/>
    <w:tmpl w:val="1EECC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621D76"/>
    <w:multiLevelType w:val="multilevel"/>
    <w:tmpl w:val="E332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5519F6"/>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7B24D5"/>
    <w:multiLevelType w:val="hybridMultilevel"/>
    <w:tmpl w:val="710A18CA"/>
    <w:lvl w:ilvl="0" w:tplc="C7909994">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8" w15:restartNumberingAfterBreak="0">
    <w:nsid w:val="7C3418C5"/>
    <w:multiLevelType w:val="hybridMultilevel"/>
    <w:tmpl w:val="EE1C4A2A"/>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9" w15:restartNumberingAfterBreak="0">
    <w:nsid w:val="7D806492"/>
    <w:multiLevelType w:val="hybridMultilevel"/>
    <w:tmpl w:val="F33277F8"/>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num w:numId="1">
    <w:abstractNumId w:val="1"/>
  </w:num>
  <w:num w:numId="2">
    <w:abstractNumId w:val="9"/>
  </w:num>
  <w:num w:numId="3">
    <w:abstractNumId w:val="0"/>
  </w:num>
  <w:num w:numId="4">
    <w:abstractNumId w:val="16"/>
  </w:num>
  <w:num w:numId="5">
    <w:abstractNumId w:val="19"/>
  </w:num>
  <w:num w:numId="6">
    <w:abstractNumId w:val="13"/>
  </w:num>
  <w:num w:numId="7">
    <w:abstractNumId w:val="5"/>
  </w:num>
  <w:num w:numId="8">
    <w:abstractNumId w:val="18"/>
  </w:num>
  <w:num w:numId="9">
    <w:abstractNumId w:val="10"/>
  </w:num>
  <w:num w:numId="10">
    <w:abstractNumId w:val="3"/>
  </w:num>
  <w:num w:numId="11">
    <w:abstractNumId w:val="2"/>
  </w:num>
  <w:num w:numId="12">
    <w:abstractNumId w:val="17"/>
  </w:num>
  <w:num w:numId="13">
    <w:abstractNumId w:val="11"/>
  </w:num>
  <w:num w:numId="14">
    <w:abstractNumId w:val="12"/>
  </w:num>
  <w:num w:numId="15">
    <w:abstractNumId w:val="8"/>
  </w:num>
  <w:num w:numId="16">
    <w:abstractNumId w:val="4"/>
  </w:num>
  <w:num w:numId="17">
    <w:abstractNumId w:val="7"/>
  </w:num>
  <w:num w:numId="18">
    <w:abstractNumId w:val="6"/>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FB"/>
    <w:rsid w:val="000044AE"/>
    <w:rsid w:val="000209A3"/>
    <w:rsid w:val="00021A19"/>
    <w:rsid w:val="000238B4"/>
    <w:rsid w:val="00033687"/>
    <w:rsid w:val="00047A1D"/>
    <w:rsid w:val="00052603"/>
    <w:rsid w:val="00055A6D"/>
    <w:rsid w:val="000763AA"/>
    <w:rsid w:val="00077C9F"/>
    <w:rsid w:val="0009255E"/>
    <w:rsid w:val="00094DC8"/>
    <w:rsid w:val="000A6A81"/>
    <w:rsid w:val="000B293F"/>
    <w:rsid w:val="000C0462"/>
    <w:rsid w:val="000C5106"/>
    <w:rsid w:val="000C68D5"/>
    <w:rsid w:val="000D234E"/>
    <w:rsid w:val="00106C87"/>
    <w:rsid w:val="001257AE"/>
    <w:rsid w:val="0012752F"/>
    <w:rsid w:val="001306A1"/>
    <w:rsid w:val="00130D5B"/>
    <w:rsid w:val="001325C2"/>
    <w:rsid w:val="00133A9A"/>
    <w:rsid w:val="00141D57"/>
    <w:rsid w:val="00153361"/>
    <w:rsid w:val="00155505"/>
    <w:rsid w:val="00160C58"/>
    <w:rsid w:val="00161B15"/>
    <w:rsid w:val="00172878"/>
    <w:rsid w:val="00185D4B"/>
    <w:rsid w:val="00190C46"/>
    <w:rsid w:val="001A6608"/>
    <w:rsid w:val="001C0F09"/>
    <w:rsid w:val="001D57FF"/>
    <w:rsid w:val="001D75CB"/>
    <w:rsid w:val="001E2037"/>
    <w:rsid w:val="001E3B65"/>
    <w:rsid w:val="001F2084"/>
    <w:rsid w:val="001F5D04"/>
    <w:rsid w:val="001F7DA1"/>
    <w:rsid w:val="0020557B"/>
    <w:rsid w:val="00206C20"/>
    <w:rsid w:val="00214C65"/>
    <w:rsid w:val="00225290"/>
    <w:rsid w:val="002503A2"/>
    <w:rsid w:val="002536EE"/>
    <w:rsid w:val="00270291"/>
    <w:rsid w:val="00277C52"/>
    <w:rsid w:val="00282E0A"/>
    <w:rsid w:val="00283286"/>
    <w:rsid w:val="002878B2"/>
    <w:rsid w:val="002936E3"/>
    <w:rsid w:val="00293E25"/>
    <w:rsid w:val="00294AD5"/>
    <w:rsid w:val="0029528E"/>
    <w:rsid w:val="002A6BD3"/>
    <w:rsid w:val="002A7379"/>
    <w:rsid w:val="002C1A57"/>
    <w:rsid w:val="002D76F4"/>
    <w:rsid w:val="002E1213"/>
    <w:rsid w:val="002E166A"/>
    <w:rsid w:val="002E26DF"/>
    <w:rsid w:val="002E658B"/>
    <w:rsid w:val="002E72E9"/>
    <w:rsid w:val="002F0160"/>
    <w:rsid w:val="002F68CD"/>
    <w:rsid w:val="00300242"/>
    <w:rsid w:val="00301068"/>
    <w:rsid w:val="003059FE"/>
    <w:rsid w:val="0031115F"/>
    <w:rsid w:val="003127D0"/>
    <w:rsid w:val="0032138D"/>
    <w:rsid w:val="00351227"/>
    <w:rsid w:val="00366D0C"/>
    <w:rsid w:val="003731B9"/>
    <w:rsid w:val="00375EDB"/>
    <w:rsid w:val="00380959"/>
    <w:rsid w:val="00395601"/>
    <w:rsid w:val="003A61EB"/>
    <w:rsid w:val="003B093D"/>
    <w:rsid w:val="003D3182"/>
    <w:rsid w:val="003D37B0"/>
    <w:rsid w:val="003F1899"/>
    <w:rsid w:val="003F4086"/>
    <w:rsid w:val="003F692C"/>
    <w:rsid w:val="004019F0"/>
    <w:rsid w:val="004055C8"/>
    <w:rsid w:val="00405FFF"/>
    <w:rsid w:val="00410253"/>
    <w:rsid w:val="00410DE4"/>
    <w:rsid w:val="00416CA0"/>
    <w:rsid w:val="00425F86"/>
    <w:rsid w:val="004333DA"/>
    <w:rsid w:val="00434E8D"/>
    <w:rsid w:val="00435D1C"/>
    <w:rsid w:val="00437A37"/>
    <w:rsid w:val="00441696"/>
    <w:rsid w:val="00443F6C"/>
    <w:rsid w:val="004447CF"/>
    <w:rsid w:val="00444E43"/>
    <w:rsid w:val="00445054"/>
    <w:rsid w:val="00454E3F"/>
    <w:rsid w:val="00455C7F"/>
    <w:rsid w:val="00456210"/>
    <w:rsid w:val="004565EA"/>
    <w:rsid w:val="00460867"/>
    <w:rsid w:val="00461AAB"/>
    <w:rsid w:val="00474F54"/>
    <w:rsid w:val="0047507A"/>
    <w:rsid w:val="00481D67"/>
    <w:rsid w:val="004855BA"/>
    <w:rsid w:val="00485F37"/>
    <w:rsid w:val="00493C43"/>
    <w:rsid w:val="004A1479"/>
    <w:rsid w:val="004B0293"/>
    <w:rsid w:val="004B2729"/>
    <w:rsid w:val="004C245F"/>
    <w:rsid w:val="004C355B"/>
    <w:rsid w:val="004C51C9"/>
    <w:rsid w:val="004D1286"/>
    <w:rsid w:val="004D45FD"/>
    <w:rsid w:val="004E27DE"/>
    <w:rsid w:val="004E4780"/>
    <w:rsid w:val="004E6E48"/>
    <w:rsid w:val="004F5603"/>
    <w:rsid w:val="00505243"/>
    <w:rsid w:val="0050598A"/>
    <w:rsid w:val="005077D7"/>
    <w:rsid w:val="0051073C"/>
    <w:rsid w:val="005116FB"/>
    <w:rsid w:val="00512B88"/>
    <w:rsid w:val="00513980"/>
    <w:rsid w:val="00516B2E"/>
    <w:rsid w:val="005230C3"/>
    <w:rsid w:val="00523F49"/>
    <w:rsid w:val="00525130"/>
    <w:rsid w:val="0052601C"/>
    <w:rsid w:val="00531E68"/>
    <w:rsid w:val="00533A8A"/>
    <w:rsid w:val="005400E3"/>
    <w:rsid w:val="00545BE2"/>
    <w:rsid w:val="00546626"/>
    <w:rsid w:val="005714DF"/>
    <w:rsid w:val="00574EBE"/>
    <w:rsid w:val="00583973"/>
    <w:rsid w:val="00585090"/>
    <w:rsid w:val="00587EE0"/>
    <w:rsid w:val="005925D5"/>
    <w:rsid w:val="00592F74"/>
    <w:rsid w:val="00596417"/>
    <w:rsid w:val="005A6411"/>
    <w:rsid w:val="005A7465"/>
    <w:rsid w:val="005B014B"/>
    <w:rsid w:val="005B6C00"/>
    <w:rsid w:val="005D53BE"/>
    <w:rsid w:val="0060148D"/>
    <w:rsid w:val="006041E8"/>
    <w:rsid w:val="00605695"/>
    <w:rsid w:val="00605D5E"/>
    <w:rsid w:val="00611305"/>
    <w:rsid w:val="006171C2"/>
    <w:rsid w:val="00620382"/>
    <w:rsid w:val="00633F28"/>
    <w:rsid w:val="00635D54"/>
    <w:rsid w:val="00643DF5"/>
    <w:rsid w:val="00644A0B"/>
    <w:rsid w:val="0065408F"/>
    <w:rsid w:val="0065467C"/>
    <w:rsid w:val="00664F54"/>
    <w:rsid w:val="00667529"/>
    <w:rsid w:val="006705DD"/>
    <w:rsid w:val="006A0056"/>
    <w:rsid w:val="006B2223"/>
    <w:rsid w:val="006B2A7E"/>
    <w:rsid w:val="006C2A3B"/>
    <w:rsid w:val="006C4780"/>
    <w:rsid w:val="006C7911"/>
    <w:rsid w:val="006D0A21"/>
    <w:rsid w:val="006F1F8D"/>
    <w:rsid w:val="00721FF0"/>
    <w:rsid w:val="00736052"/>
    <w:rsid w:val="00741DCC"/>
    <w:rsid w:val="0074785F"/>
    <w:rsid w:val="00747CA1"/>
    <w:rsid w:val="0075021F"/>
    <w:rsid w:val="007537EB"/>
    <w:rsid w:val="00763E53"/>
    <w:rsid w:val="00773997"/>
    <w:rsid w:val="00784B12"/>
    <w:rsid w:val="00787C74"/>
    <w:rsid w:val="00792CDF"/>
    <w:rsid w:val="007933FF"/>
    <w:rsid w:val="007A380C"/>
    <w:rsid w:val="007A47F7"/>
    <w:rsid w:val="007A551C"/>
    <w:rsid w:val="007B4CD3"/>
    <w:rsid w:val="007C022B"/>
    <w:rsid w:val="007E2A9E"/>
    <w:rsid w:val="007E487B"/>
    <w:rsid w:val="008002C1"/>
    <w:rsid w:val="00807B4D"/>
    <w:rsid w:val="00812CB5"/>
    <w:rsid w:val="00826DC8"/>
    <w:rsid w:val="00833801"/>
    <w:rsid w:val="00834238"/>
    <w:rsid w:val="00841892"/>
    <w:rsid w:val="008438D2"/>
    <w:rsid w:val="008512D1"/>
    <w:rsid w:val="00860C60"/>
    <w:rsid w:val="00865AFB"/>
    <w:rsid w:val="00866497"/>
    <w:rsid w:val="00874ADB"/>
    <w:rsid w:val="00874F9F"/>
    <w:rsid w:val="00883C31"/>
    <w:rsid w:val="008A5736"/>
    <w:rsid w:val="008A5B20"/>
    <w:rsid w:val="008A647B"/>
    <w:rsid w:val="008B24D5"/>
    <w:rsid w:val="008B31EF"/>
    <w:rsid w:val="008B3330"/>
    <w:rsid w:val="008B6C1E"/>
    <w:rsid w:val="008C30B0"/>
    <w:rsid w:val="008C3632"/>
    <w:rsid w:val="008C5F22"/>
    <w:rsid w:val="008D2936"/>
    <w:rsid w:val="008D451A"/>
    <w:rsid w:val="008D5AB2"/>
    <w:rsid w:val="008D71CE"/>
    <w:rsid w:val="008E364C"/>
    <w:rsid w:val="008E4876"/>
    <w:rsid w:val="00905FF2"/>
    <w:rsid w:val="00910B35"/>
    <w:rsid w:val="00916299"/>
    <w:rsid w:val="00933CE6"/>
    <w:rsid w:val="00935648"/>
    <w:rsid w:val="0093793A"/>
    <w:rsid w:val="0095696B"/>
    <w:rsid w:val="00963042"/>
    <w:rsid w:val="009631C5"/>
    <w:rsid w:val="00972106"/>
    <w:rsid w:val="00975F3C"/>
    <w:rsid w:val="009A0B2A"/>
    <w:rsid w:val="009A4382"/>
    <w:rsid w:val="009A7B24"/>
    <w:rsid w:val="009B1F0F"/>
    <w:rsid w:val="009B3892"/>
    <w:rsid w:val="009B6EAE"/>
    <w:rsid w:val="009B746A"/>
    <w:rsid w:val="009B7EF7"/>
    <w:rsid w:val="009C0C7A"/>
    <w:rsid w:val="009C445A"/>
    <w:rsid w:val="009C7E6B"/>
    <w:rsid w:val="009D1487"/>
    <w:rsid w:val="009E07B2"/>
    <w:rsid w:val="009E2A29"/>
    <w:rsid w:val="009E2F5F"/>
    <w:rsid w:val="009E5573"/>
    <w:rsid w:val="00A123A2"/>
    <w:rsid w:val="00A15699"/>
    <w:rsid w:val="00A171CE"/>
    <w:rsid w:val="00A20170"/>
    <w:rsid w:val="00A446C3"/>
    <w:rsid w:val="00A508E3"/>
    <w:rsid w:val="00A569E7"/>
    <w:rsid w:val="00A60411"/>
    <w:rsid w:val="00A71B1A"/>
    <w:rsid w:val="00A80043"/>
    <w:rsid w:val="00A8723D"/>
    <w:rsid w:val="00A96DE2"/>
    <w:rsid w:val="00AC145F"/>
    <w:rsid w:val="00AC3627"/>
    <w:rsid w:val="00AC5FE8"/>
    <w:rsid w:val="00AC7C24"/>
    <w:rsid w:val="00AE0F50"/>
    <w:rsid w:val="00AE3FEB"/>
    <w:rsid w:val="00AE548B"/>
    <w:rsid w:val="00AF1D38"/>
    <w:rsid w:val="00AF27FB"/>
    <w:rsid w:val="00AF3ABA"/>
    <w:rsid w:val="00B12051"/>
    <w:rsid w:val="00B16627"/>
    <w:rsid w:val="00B17C46"/>
    <w:rsid w:val="00B22C0E"/>
    <w:rsid w:val="00B23B1B"/>
    <w:rsid w:val="00B37A78"/>
    <w:rsid w:val="00B4470B"/>
    <w:rsid w:val="00B505DB"/>
    <w:rsid w:val="00B55433"/>
    <w:rsid w:val="00B662B7"/>
    <w:rsid w:val="00B70099"/>
    <w:rsid w:val="00B72537"/>
    <w:rsid w:val="00B76459"/>
    <w:rsid w:val="00B77787"/>
    <w:rsid w:val="00B86B8C"/>
    <w:rsid w:val="00B916B9"/>
    <w:rsid w:val="00B92630"/>
    <w:rsid w:val="00BA41DA"/>
    <w:rsid w:val="00BB22F6"/>
    <w:rsid w:val="00BE0A68"/>
    <w:rsid w:val="00BE142C"/>
    <w:rsid w:val="00BE32FE"/>
    <w:rsid w:val="00BE5C93"/>
    <w:rsid w:val="00BE659A"/>
    <w:rsid w:val="00BE712E"/>
    <w:rsid w:val="00BF6137"/>
    <w:rsid w:val="00C27703"/>
    <w:rsid w:val="00C34CDF"/>
    <w:rsid w:val="00C353C8"/>
    <w:rsid w:val="00C42964"/>
    <w:rsid w:val="00C430FD"/>
    <w:rsid w:val="00C53FC4"/>
    <w:rsid w:val="00C54C63"/>
    <w:rsid w:val="00C60F3F"/>
    <w:rsid w:val="00C64C8A"/>
    <w:rsid w:val="00C655F4"/>
    <w:rsid w:val="00C72353"/>
    <w:rsid w:val="00C75EF7"/>
    <w:rsid w:val="00C769DC"/>
    <w:rsid w:val="00CA1397"/>
    <w:rsid w:val="00CC2078"/>
    <w:rsid w:val="00CD4F55"/>
    <w:rsid w:val="00CD5B2A"/>
    <w:rsid w:val="00CE0CEE"/>
    <w:rsid w:val="00CE4B34"/>
    <w:rsid w:val="00CE6B39"/>
    <w:rsid w:val="00CF5367"/>
    <w:rsid w:val="00D07233"/>
    <w:rsid w:val="00D108ED"/>
    <w:rsid w:val="00D13BC1"/>
    <w:rsid w:val="00D213F1"/>
    <w:rsid w:val="00D21CE8"/>
    <w:rsid w:val="00D222D1"/>
    <w:rsid w:val="00D22F15"/>
    <w:rsid w:val="00D25A46"/>
    <w:rsid w:val="00D30C55"/>
    <w:rsid w:val="00D375FB"/>
    <w:rsid w:val="00D513F3"/>
    <w:rsid w:val="00D6518D"/>
    <w:rsid w:val="00D7706F"/>
    <w:rsid w:val="00D77B01"/>
    <w:rsid w:val="00D855B5"/>
    <w:rsid w:val="00D86530"/>
    <w:rsid w:val="00D86616"/>
    <w:rsid w:val="00DA7395"/>
    <w:rsid w:val="00DB1F54"/>
    <w:rsid w:val="00DB5113"/>
    <w:rsid w:val="00DC2417"/>
    <w:rsid w:val="00DC6530"/>
    <w:rsid w:val="00DC73AB"/>
    <w:rsid w:val="00DD1570"/>
    <w:rsid w:val="00DD2540"/>
    <w:rsid w:val="00DF4EEA"/>
    <w:rsid w:val="00DF5810"/>
    <w:rsid w:val="00E01A97"/>
    <w:rsid w:val="00E05CA7"/>
    <w:rsid w:val="00E06490"/>
    <w:rsid w:val="00E13AAB"/>
    <w:rsid w:val="00E170F9"/>
    <w:rsid w:val="00E228CA"/>
    <w:rsid w:val="00E26FC0"/>
    <w:rsid w:val="00E27416"/>
    <w:rsid w:val="00E52553"/>
    <w:rsid w:val="00E55CB0"/>
    <w:rsid w:val="00E5653B"/>
    <w:rsid w:val="00E567E5"/>
    <w:rsid w:val="00E60099"/>
    <w:rsid w:val="00E6262C"/>
    <w:rsid w:val="00E70EC9"/>
    <w:rsid w:val="00E7116F"/>
    <w:rsid w:val="00E73BC7"/>
    <w:rsid w:val="00E74151"/>
    <w:rsid w:val="00E86C29"/>
    <w:rsid w:val="00E86D56"/>
    <w:rsid w:val="00E90EEE"/>
    <w:rsid w:val="00EB185B"/>
    <w:rsid w:val="00EB3EDB"/>
    <w:rsid w:val="00EB5D16"/>
    <w:rsid w:val="00EC7D5C"/>
    <w:rsid w:val="00ED0BC1"/>
    <w:rsid w:val="00ED41BD"/>
    <w:rsid w:val="00ED4885"/>
    <w:rsid w:val="00ED6743"/>
    <w:rsid w:val="00EE4A8C"/>
    <w:rsid w:val="00EE5A98"/>
    <w:rsid w:val="00EE783D"/>
    <w:rsid w:val="00EF645B"/>
    <w:rsid w:val="00F004EC"/>
    <w:rsid w:val="00F06A2E"/>
    <w:rsid w:val="00F06FE8"/>
    <w:rsid w:val="00F1033C"/>
    <w:rsid w:val="00F11760"/>
    <w:rsid w:val="00F12667"/>
    <w:rsid w:val="00F30A54"/>
    <w:rsid w:val="00F35CA3"/>
    <w:rsid w:val="00F37F60"/>
    <w:rsid w:val="00F4201A"/>
    <w:rsid w:val="00F5177C"/>
    <w:rsid w:val="00F51B15"/>
    <w:rsid w:val="00F61F21"/>
    <w:rsid w:val="00F630F5"/>
    <w:rsid w:val="00F71689"/>
    <w:rsid w:val="00F71E7D"/>
    <w:rsid w:val="00F90BAA"/>
    <w:rsid w:val="00F91BDA"/>
    <w:rsid w:val="00FA7E3B"/>
    <w:rsid w:val="00FB3478"/>
    <w:rsid w:val="00FB48BC"/>
    <w:rsid w:val="00FC395B"/>
    <w:rsid w:val="00FC6B1B"/>
    <w:rsid w:val="00FD04E7"/>
    <w:rsid w:val="00FD744D"/>
    <w:rsid w:val="00FF29FE"/>
    <w:rsid w:val="00FF4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B710"/>
  <w15:chartTrackingRefBased/>
  <w15:docId w15:val="{8F17D2F9-9D8B-4AAC-915F-78139E06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47B"/>
    <w:pPr>
      <w:jc w:val="both"/>
    </w:pPr>
    <w:rPr>
      <w:rFonts w:ascii="Times New Roman" w:hAnsi="Times New Roman"/>
      <w:sz w:val="24"/>
      <w:lang w:val="en-GB"/>
    </w:rPr>
  </w:style>
  <w:style w:type="paragraph" w:styleId="Heading3">
    <w:name w:val="heading 3"/>
    <w:basedOn w:val="Normal"/>
    <w:link w:val="Heading3Char"/>
    <w:uiPriority w:val="9"/>
    <w:qFormat/>
    <w:rsid w:val="00D375FB"/>
    <w:pPr>
      <w:spacing w:before="100" w:beforeAutospacing="1" w:after="100" w:afterAutospacing="1" w:line="240" w:lineRule="auto"/>
      <w:outlineLvl w:val="2"/>
    </w:pPr>
    <w:rPr>
      <w:rFonts w:eastAsia="Times New Roman" w:cs="Times New Roman"/>
      <w:b/>
      <w:bCs/>
      <w:sz w:val="27"/>
      <w:szCs w:val="27"/>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5FB"/>
    <w:rPr>
      <w:rFonts w:ascii="Times New Roman" w:eastAsia="Times New Roman" w:hAnsi="Times New Roman" w:cs="Times New Roman"/>
      <w:b/>
      <w:bCs/>
      <w:sz w:val="27"/>
      <w:szCs w:val="27"/>
      <w:lang w:eastAsia="hr-HR"/>
    </w:rPr>
  </w:style>
  <w:style w:type="paragraph" w:customStyle="1" w:styleId="tb-na18">
    <w:name w:val="tb-na1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broj-d">
    <w:name w:val="broj-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
    <w:name w:val="t-9-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b-na16">
    <w:name w:val="tb-na16"/>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2-9-fett-s">
    <w:name w:val="t-12-9-fett-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1-9-sred">
    <w:name w:val="t-11-9-sre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kurziv">
    <w:name w:val="kurziv"/>
    <w:basedOn w:val="DefaultParagraphFont"/>
    <w:rsid w:val="00D375FB"/>
  </w:style>
  <w:style w:type="paragraph" w:customStyle="1" w:styleId="t-10-9-kurz-s">
    <w:name w:val="t-10-9-kurz-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klasa2">
    <w:name w:val="klasa2"/>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potpis">
    <w:name w:val="t-9-8-potpis"/>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bold">
    <w:name w:val="bold"/>
    <w:basedOn w:val="DefaultParagraphFont"/>
    <w:rsid w:val="00D375FB"/>
  </w:style>
  <w:style w:type="paragraph" w:styleId="ListParagraph">
    <w:name w:val="List Paragraph"/>
    <w:basedOn w:val="Normal"/>
    <w:uiPriority w:val="34"/>
    <w:qFormat/>
    <w:rsid w:val="00525130"/>
    <w:pPr>
      <w:ind w:left="720"/>
      <w:contextualSpacing/>
    </w:pPr>
  </w:style>
  <w:style w:type="character" w:styleId="CommentReference">
    <w:name w:val="annotation reference"/>
    <w:basedOn w:val="DefaultParagraphFont"/>
    <w:uiPriority w:val="99"/>
    <w:semiHidden/>
    <w:unhideWhenUsed/>
    <w:rsid w:val="00525130"/>
    <w:rPr>
      <w:sz w:val="16"/>
      <w:szCs w:val="16"/>
    </w:rPr>
  </w:style>
  <w:style w:type="paragraph" w:styleId="CommentText">
    <w:name w:val="annotation text"/>
    <w:basedOn w:val="Normal"/>
    <w:link w:val="CommentTextChar"/>
    <w:uiPriority w:val="99"/>
    <w:unhideWhenUsed/>
    <w:rsid w:val="00525130"/>
    <w:pPr>
      <w:spacing w:line="240" w:lineRule="auto"/>
    </w:pPr>
    <w:rPr>
      <w:sz w:val="20"/>
      <w:szCs w:val="20"/>
    </w:rPr>
  </w:style>
  <w:style w:type="character" w:customStyle="1" w:styleId="CommentTextChar">
    <w:name w:val="Comment Text Char"/>
    <w:basedOn w:val="DefaultParagraphFont"/>
    <w:link w:val="CommentText"/>
    <w:uiPriority w:val="99"/>
    <w:rsid w:val="00525130"/>
    <w:rPr>
      <w:sz w:val="20"/>
      <w:szCs w:val="20"/>
      <w:lang w:val="en-GB"/>
    </w:rPr>
  </w:style>
  <w:style w:type="paragraph" w:styleId="CommentSubject">
    <w:name w:val="annotation subject"/>
    <w:basedOn w:val="CommentText"/>
    <w:next w:val="CommentText"/>
    <w:link w:val="CommentSubjectChar"/>
    <w:uiPriority w:val="99"/>
    <w:semiHidden/>
    <w:unhideWhenUsed/>
    <w:rsid w:val="00525130"/>
    <w:rPr>
      <w:b/>
      <w:bCs/>
    </w:rPr>
  </w:style>
  <w:style w:type="character" w:customStyle="1" w:styleId="CommentSubjectChar">
    <w:name w:val="Comment Subject Char"/>
    <w:basedOn w:val="CommentTextChar"/>
    <w:link w:val="CommentSubject"/>
    <w:uiPriority w:val="99"/>
    <w:semiHidden/>
    <w:rsid w:val="00525130"/>
    <w:rPr>
      <w:b/>
      <w:bCs/>
      <w:sz w:val="20"/>
      <w:szCs w:val="20"/>
      <w:lang w:val="en-GB"/>
    </w:rPr>
  </w:style>
  <w:style w:type="paragraph" w:styleId="BalloonText">
    <w:name w:val="Balloon Text"/>
    <w:basedOn w:val="Normal"/>
    <w:link w:val="BalloonTextChar"/>
    <w:uiPriority w:val="99"/>
    <w:semiHidden/>
    <w:unhideWhenUsed/>
    <w:rsid w:val="00525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130"/>
    <w:rPr>
      <w:rFonts w:ascii="Segoe UI" w:hAnsi="Segoe UI" w:cs="Segoe UI"/>
      <w:sz w:val="18"/>
      <w:szCs w:val="18"/>
      <w:lang w:val="en-GB"/>
    </w:rPr>
  </w:style>
  <w:style w:type="paragraph" w:customStyle="1" w:styleId="2zakon">
    <w:name w:val="_2zakon"/>
    <w:basedOn w:val="Normal"/>
    <w:rsid w:val="002503A2"/>
    <w:pPr>
      <w:spacing w:before="100" w:beforeAutospacing="1" w:after="100" w:afterAutospacing="1" w:line="240" w:lineRule="auto"/>
      <w:jc w:val="center"/>
    </w:pPr>
    <w:rPr>
      <w:rFonts w:ascii="Tahoma" w:eastAsiaTheme="minorEastAsia" w:hAnsi="Tahoma" w:cs="Tahoma"/>
      <w:color w:val="0033CC"/>
      <w:sz w:val="42"/>
      <w:szCs w:val="42"/>
      <w:lang w:val="en-US"/>
    </w:rPr>
  </w:style>
  <w:style w:type="paragraph" w:styleId="Revision">
    <w:name w:val="Revision"/>
    <w:hidden/>
    <w:uiPriority w:val="99"/>
    <w:semiHidden/>
    <w:rsid w:val="000C0462"/>
    <w:pPr>
      <w:spacing w:after="0" w:line="240" w:lineRule="auto"/>
    </w:pPr>
    <w:rPr>
      <w:lang w:val="en-GB"/>
    </w:rPr>
  </w:style>
  <w:style w:type="paragraph" w:styleId="Header">
    <w:name w:val="header"/>
    <w:basedOn w:val="Normal"/>
    <w:link w:val="HeaderChar"/>
    <w:uiPriority w:val="99"/>
    <w:unhideWhenUsed/>
    <w:rsid w:val="008D45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451A"/>
    <w:rPr>
      <w:lang w:val="en-GB"/>
    </w:rPr>
  </w:style>
  <w:style w:type="paragraph" w:styleId="Footer">
    <w:name w:val="footer"/>
    <w:basedOn w:val="Normal"/>
    <w:link w:val="FooterChar"/>
    <w:uiPriority w:val="99"/>
    <w:unhideWhenUsed/>
    <w:rsid w:val="008D45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451A"/>
    <w:rPr>
      <w:lang w:val="en-GB"/>
    </w:rPr>
  </w:style>
  <w:style w:type="paragraph" w:customStyle="1" w:styleId="oj-sti-art">
    <w:name w:val="oj-sti-art"/>
    <w:basedOn w:val="Normal"/>
    <w:rsid w:val="007933FF"/>
    <w:pPr>
      <w:spacing w:before="100" w:beforeAutospacing="1" w:after="100" w:afterAutospacing="1" w:line="240" w:lineRule="auto"/>
    </w:pPr>
    <w:rPr>
      <w:rFonts w:eastAsia="Times New Roman" w:cs="Times New Roman"/>
      <w:szCs w:val="24"/>
      <w:lang w:eastAsia="en-GB"/>
    </w:rPr>
  </w:style>
  <w:style w:type="paragraph" w:customStyle="1" w:styleId="oj-normal">
    <w:name w:val="oj-normal"/>
    <w:basedOn w:val="Normal"/>
    <w:rsid w:val="007933FF"/>
    <w:pPr>
      <w:spacing w:before="100" w:beforeAutospacing="1" w:after="100" w:afterAutospacing="1" w:line="240" w:lineRule="auto"/>
    </w:pPr>
    <w:rPr>
      <w:rFonts w:eastAsia="Times New Roman" w:cs="Times New Roman"/>
      <w:szCs w:val="24"/>
      <w:lang w:eastAsia="en-GB"/>
    </w:rPr>
  </w:style>
  <w:style w:type="paragraph" w:styleId="NoSpacing">
    <w:name w:val="No Spacing"/>
    <w:uiPriority w:val="1"/>
    <w:qFormat/>
    <w:rsid w:val="00E228CA"/>
    <w:pPr>
      <w:spacing w:after="0" w:line="240" w:lineRule="auto"/>
    </w:pPr>
    <w:rPr>
      <w:lang w:val="en-GB"/>
    </w:rPr>
  </w:style>
  <w:style w:type="paragraph" w:styleId="HTMLPreformatted">
    <w:name w:val="HTML Preformatted"/>
    <w:basedOn w:val="Normal"/>
    <w:link w:val="HTMLPreformattedChar"/>
    <w:uiPriority w:val="99"/>
    <w:semiHidden/>
    <w:unhideWhenUsed/>
    <w:rsid w:val="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6497"/>
    <w:rPr>
      <w:rFonts w:ascii="Courier New" w:eastAsia="Times New Roman" w:hAnsi="Courier New" w:cs="Courier New"/>
      <w:sz w:val="20"/>
      <w:szCs w:val="20"/>
      <w:lang w:val="en-US"/>
    </w:rPr>
  </w:style>
  <w:style w:type="character" w:customStyle="1" w:styleId="y2iqfc">
    <w:name w:val="y2iqfc"/>
    <w:basedOn w:val="DefaultParagraphFont"/>
    <w:rsid w:val="00866497"/>
  </w:style>
  <w:style w:type="paragraph" w:styleId="NormalWeb">
    <w:name w:val="Normal (Web)"/>
    <w:basedOn w:val="Normal"/>
    <w:uiPriority w:val="99"/>
    <w:semiHidden/>
    <w:unhideWhenUsed/>
    <w:rsid w:val="00E05CA7"/>
    <w:pPr>
      <w:spacing w:before="100" w:beforeAutospacing="1" w:after="100" w:afterAutospacing="1" w:line="240" w:lineRule="auto"/>
      <w:jc w:val="left"/>
    </w:pPr>
    <w:rPr>
      <w:rFonts w:eastAsia="Times New Roman" w:cs="Times New Roman"/>
      <w:szCs w:val="24"/>
      <w:lang w:val="en-US"/>
    </w:rPr>
  </w:style>
  <w:style w:type="character" w:styleId="Strong">
    <w:name w:val="Strong"/>
    <w:basedOn w:val="DefaultParagraphFont"/>
    <w:uiPriority w:val="22"/>
    <w:qFormat/>
    <w:rsid w:val="003731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5086">
      <w:bodyDiv w:val="1"/>
      <w:marLeft w:val="0"/>
      <w:marRight w:val="0"/>
      <w:marTop w:val="0"/>
      <w:marBottom w:val="0"/>
      <w:divBdr>
        <w:top w:val="none" w:sz="0" w:space="0" w:color="auto"/>
        <w:left w:val="none" w:sz="0" w:space="0" w:color="auto"/>
        <w:bottom w:val="none" w:sz="0" w:space="0" w:color="auto"/>
        <w:right w:val="none" w:sz="0" w:space="0" w:color="auto"/>
      </w:divBdr>
    </w:div>
    <w:div w:id="57748496">
      <w:bodyDiv w:val="1"/>
      <w:marLeft w:val="0"/>
      <w:marRight w:val="0"/>
      <w:marTop w:val="0"/>
      <w:marBottom w:val="0"/>
      <w:divBdr>
        <w:top w:val="none" w:sz="0" w:space="0" w:color="auto"/>
        <w:left w:val="none" w:sz="0" w:space="0" w:color="auto"/>
        <w:bottom w:val="none" w:sz="0" w:space="0" w:color="auto"/>
        <w:right w:val="none" w:sz="0" w:space="0" w:color="auto"/>
      </w:divBdr>
      <w:divsChild>
        <w:div w:id="2063019896">
          <w:marLeft w:val="0"/>
          <w:marRight w:val="0"/>
          <w:marTop w:val="0"/>
          <w:marBottom w:val="0"/>
          <w:divBdr>
            <w:top w:val="none" w:sz="0" w:space="0" w:color="auto"/>
            <w:left w:val="none" w:sz="0" w:space="0" w:color="auto"/>
            <w:bottom w:val="none" w:sz="0" w:space="0" w:color="auto"/>
            <w:right w:val="none" w:sz="0" w:space="0" w:color="auto"/>
          </w:divBdr>
        </w:div>
        <w:div w:id="380137241">
          <w:marLeft w:val="0"/>
          <w:marRight w:val="0"/>
          <w:marTop w:val="0"/>
          <w:marBottom w:val="0"/>
          <w:divBdr>
            <w:top w:val="none" w:sz="0" w:space="0" w:color="auto"/>
            <w:left w:val="none" w:sz="0" w:space="0" w:color="auto"/>
            <w:bottom w:val="none" w:sz="0" w:space="0" w:color="auto"/>
            <w:right w:val="none" w:sz="0" w:space="0" w:color="auto"/>
          </w:divBdr>
        </w:div>
        <w:div w:id="970018978">
          <w:marLeft w:val="0"/>
          <w:marRight w:val="0"/>
          <w:marTop w:val="0"/>
          <w:marBottom w:val="0"/>
          <w:divBdr>
            <w:top w:val="none" w:sz="0" w:space="0" w:color="auto"/>
            <w:left w:val="none" w:sz="0" w:space="0" w:color="auto"/>
            <w:bottom w:val="none" w:sz="0" w:space="0" w:color="auto"/>
            <w:right w:val="none" w:sz="0" w:space="0" w:color="auto"/>
          </w:divBdr>
        </w:div>
      </w:divsChild>
    </w:div>
    <w:div w:id="78449827">
      <w:bodyDiv w:val="1"/>
      <w:marLeft w:val="0"/>
      <w:marRight w:val="0"/>
      <w:marTop w:val="0"/>
      <w:marBottom w:val="0"/>
      <w:divBdr>
        <w:top w:val="none" w:sz="0" w:space="0" w:color="auto"/>
        <w:left w:val="none" w:sz="0" w:space="0" w:color="auto"/>
        <w:bottom w:val="none" w:sz="0" w:space="0" w:color="auto"/>
        <w:right w:val="none" w:sz="0" w:space="0" w:color="auto"/>
      </w:divBdr>
    </w:div>
    <w:div w:id="108206037">
      <w:bodyDiv w:val="1"/>
      <w:marLeft w:val="0"/>
      <w:marRight w:val="0"/>
      <w:marTop w:val="0"/>
      <w:marBottom w:val="0"/>
      <w:divBdr>
        <w:top w:val="none" w:sz="0" w:space="0" w:color="auto"/>
        <w:left w:val="none" w:sz="0" w:space="0" w:color="auto"/>
        <w:bottom w:val="none" w:sz="0" w:space="0" w:color="auto"/>
        <w:right w:val="none" w:sz="0" w:space="0" w:color="auto"/>
      </w:divBdr>
      <w:divsChild>
        <w:div w:id="1842548420">
          <w:marLeft w:val="0"/>
          <w:marRight w:val="0"/>
          <w:marTop w:val="0"/>
          <w:marBottom w:val="0"/>
          <w:divBdr>
            <w:top w:val="none" w:sz="0" w:space="0" w:color="auto"/>
            <w:left w:val="none" w:sz="0" w:space="0" w:color="auto"/>
            <w:bottom w:val="none" w:sz="0" w:space="0" w:color="auto"/>
            <w:right w:val="none" w:sz="0" w:space="0" w:color="auto"/>
          </w:divBdr>
        </w:div>
        <w:div w:id="1936859861">
          <w:marLeft w:val="0"/>
          <w:marRight w:val="0"/>
          <w:marTop w:val="0"/>
          <w:marBottom w:val="0"/>
          <w:divBdr>
            <w:top w:val="none" w:sz="0" w:space="0" w:color="auto"/>
            <w:left w:val="none" w:sz="0" w:space="0" w:color="auto"/>
            <w:bottom w:val="none" w:sz="0" w:space="0" w:color="auto"/>
            <w:right w:val="none" w:sz="0" w:space="0" w:color="auto"/>
          </w:divBdr>
        </w:div>
        <w:div w:id="1538739756">
          <w:marLeft w:val="0"/>
          <w:marRight w:val="0"/>
          <w:marTop w:val="0"/>
          <w:marBottom w:val="0"/>
          <w:divBdr>
            <w:top w:val="none" w:sz="0" w:space="0" w:color="auto"/>
            <w:left w:val="none" w:sz="0" w:space="0" w:color="auto"/>
            <w:bottom w:val="none" w:sz="0" w:space="0" w:color="auto"/>
            <w:right w:val="none" w:sz="0" w:space="0" w:color="auto"/>
          </w:divBdr>
        </w:div>
        <w:div w:id="78142714">
          <w:marLeft w:val="0"/>
          <w:marRight w:val="0"/>
          <w:marTop w:val="0"/>
          <w:marBottom w:val="0"/>
          <w:divBdr>
            <w:top w:val="none" w:sz="0" w:space="0" w:color="auto"/>
            <w:left w:val="none" w:sz="0" w:space="0" w:color="auto"/>
            <w:bottom w:val="none" w:sz="0" w:space="0" w:color="auto"/>
            <w:right w:val="none" w:sz="0" w:space="0" w:color="auto"/>
          </w:divBdr>
        </w:div>
      </w:divsChild>
    </w:div>
    <w:div w:id="193809073">
      <w:bodyDiv w:val="1"/>
      <w:marLeft w:val="0"/>
      <w:marRight w:val="0"/>
      <w:marTop w:val="0"/>
      <w:marBottom w:val="0"/>
      <w:divBdr>
        <w:top w:val="none" w:sz="0" w:space="0" w:color="auto"/>
        <w:left w:val="none" w:sz="0" w:space="0" w:color="auto"/>
        <w:bottom w:val="none" w:sz="0" w:space="0" w:color="auto"/>
        <w:right w:val="none" w:sz="0" w:space="0" w:color="auto"/>
      </w:divBdr>
    </w:div>
    <w:div w:id="202641834">
      <w:bodyDiv w:val="1"/>
      <w:marLeft w:val="0"/>
      <w:marRight w:val="0"/>
      <w:marTop w:val="0"/>
      <w:marBottom w:val="0"/>
      <w:divBdr>
        <w:top w:val="none" w:sz="0" w:space="0" w:color="auto"/>
        <w:left w:val="none" w:sz="0" w:space="0" w:color="auto"/>
        <w:bottom w:val="none" w:sz="0" w:space="0" w:color="auto"/>
        <w:right w:val="none" w:sz="0" w:space="0" w:color="auto"/>
      </w:divBdr>
      <w:divsChild>
        <w:div w:id="1921406581">
          <w:marLeft w:val="0"/>
          <w:marRight w:val="0"/>
          <w:marTop w:val="0"/>
          <w:marBottom w:val="0"/>
          <w:divBdr>
            <w:top w:val="none" w:sz="0" w:space="0" w:color="auto"/>
            <w:left w:val="none" w:sz="0" w:space="0" w:color="auto"/>
            <w:bottom w:val="none" w:sz="0" w:space="0" w:color="auto"/>
            <w:right w:val="none" w:sz="0" w:space="0" w:color="auto"/>
          </w:divBdr>
        </w:div>
        <w:div w:id="1635795826">
          <w:marLeft w:val="0"/>
          <w:marRight w:val="0"/>
          <w:marTop w:val="0"/>
          <w:marBottom w:val="0"/>
          <w:divBdr>
            <w:top w:val="none" w:sz="0" w:space="0" w:color="auto"/>
            <w:left w:val="none" w:sz="0" w:space="0" w:color="auto"/>
            <w:bottom w:val="none" w:sz="0" w:space="0" w:color="auto"/>
            <w:right w:val="none" w:sz="0" w:space="0" w:color="auto"/>
          </w:divBdr>
        </w:div>
        <w:div w:id="1974821376">
          <w:marLeft w:val="0"/>
          <w:marRight w:val="0"/>
          <w:marTop w:val="0"/>
          <w:marBottom w:val="0"/>
          <w:divBdr>
            <w:top w:val="none" w:sz="0" w:space="0" w:color="auto"/>
            <w:left w:val="none" w:sz="0" w:space="0" w:color="auto"/>
            <w:bottom w:val="none" w:sz="0" w:space="0" w:color="auto"/>
            <w:right w:val="none" w:sz="0" w:space="0" w:color="auto"/>
          </w:divBdr>
        </w:div>
        <w:div w:id="1224097660">
          <w:marLeft w:val="0"/>
          <w:marRight w:val="0"/>
          <w:marTop w:val="0"/>
          <w:marBottom w:val="0"/>
          <w:divBdr>
            <w:top w:val="none" w:sz="0" w:space="0" w:color="auto"/>
            <w:left w:val="none" w:sz="0" w:space="0" w:color="auto"/>
            <w:bottom w:val="none" w:sz="0" w:space="0" w:color="auto"/>
            <w:right w:val="none" w:sz="0" w:space="0" w:color="auto"/>
          </w:divBdr>
        </w:div>
      </w:divsChild>
    </w:div>
    <w:div w:id="210657323">
      <w:bodyDiv w:val="1"/>
      <w:marLeft w:val="0"/>
      <w:marRight w:val="0"/>
      <w:marTop w:val="0"/>
      <w:marBottom w:val="0"/>
      <w:divBdr>
        <w:top w:val="none" w:sz="0" w:space="0" w:color="auto"/>
        <w:left w:val="none" w:sz="0" w:space="0" w:color="auto"/>
        <w:bottom w:val="none" w:sz="0" w:space="0" w:color="auto"/>
        <w:right w:val="none" w:sz="0" w:space="0" w:color="auto"/>
      </w:divBdr>
    </w:div>
    <w:div w:id="216016164">
      <w:bodyDiv w:val="1"/>
      <w:marLeft w:val="0"/>
      <w:marRight w:val="0"/>
      <w:marTop w:val="0"/>
      <w:marBottom w:val="0"/>
      <w:divBdr>
        <w:top w:val="none" w:sz="0" w:space="0" w:color="auto"/>
        <w:left w:val="none" w:sz="0" w:space="0" w:color="auto"/>
        <w:bottom w:val="none" w:sz="0" w:space="0" w:color="auto"/>
        <w:right w:val="none" w:sz="0" w:space="0" w:color="auto"/>
      </w:divBdr>
    </w:div>
    <w:div w:id="222376588">
      <w:bodyDiv w:val="1"/>
      <w:marLeft w:val="0"/>
      <w:marRight w:val="0"/>
      <w:marTop w:val="0"/>
      <w:marBottom w:val="0"/>
      <w:divBdr>
        <w:top w:val="none" w:sz="0" w:space="0" w:color="auto"/>
        <w:left w:val="none" w:sz="0" w:space="0" w:color="auto"/>
        <w:bottom w:val="none" w:sz="0" w:space="0" w:color="auto"/>
        <w:right w:val="none" w:sz="0" w:space="0" w:color="auto"/>
      </w:divBdr>
      <w:divsChild>
        <w:div w:id="776295083">
          <w:marLeft w:val="0"/>
          <w:marRight w:val="0"/>
          <w:marTop w:val="0"/>
          <w:marBottom w:val="0"/>
          <w:divBdr>
            <w:top w:val="none" w:sz="0" w:space="0" w:color="auto"/>
            <w:left w:val="none" w:sz="0" w:space="0" w:color="auto"/>
            <w:bottom w:val="none" w:sz="0" w:space="0" w:color="auto"/>
            <w:right w:val="none" w:sz="0" w:space="0" w:color="auto"/>
          </w:divBdr>
        </w:div>
      </w:divsChild>
    </w:div>
    <w:div w:id="222906908">
      <w:bodyDiv w:val="1"/>
      <w:marLeft w:val="0"/>
      <w:marRight w:val="0"/>
      <w:marTop w:val="0"/>
      <w:marBottom w:val="0"/>
      <w:divBdr>
        <w:top w:val="none" w:sz="0" w:space="0" w:color="auto"/>
        <w:left w:val="none" w:sz="0" w:space="0" w:color="auto"/>
        <w:bottom w:val="none" w:sz="0" w:space="0" w:color="auto"/>
        <w:right w:val="none" w:sz="0" w:space="0" w:color="auto"/>
      </w:divBdr>
      <w:divsChild>
        <w:div w:id="299580751">
          <w:marLeft w:val="0"/>
          <w:marRight w:val="0"/>
          <w:marTop w:val="0"/>
          <w:marBottom w:val="0"/>
          <w:divBdr>
            <w:top w:val="none" w:sz="0" w:space="0" w:color="auto"/>
            <w:left w:val="none" w:sz="0" w:space="0" w:color="auto"/>
            <w:bottom w:val="none" w:sz="0" w:space="0" w:color="auto"/>
            <w:right w:val="none" w:sz="0" w:space="0" w:color="auto"/>
          </w:divBdr>
        </w:div>
        <w:div w:id="209537729">
          <w:marLeft w:val="0"/>
          <w:marRight w:val="0"/>
          <w:marTop w:val="0"/>
          <w:marBottom w:val="0"/>
          <w:divBdr>
            <w:top w:val="none" w:sz="0" w:space="0" w:color="auto"/>
            <w:left w:val="none" w:sz="0" w:space="0" w:color="auto"/>
            <w:bottom w:val="none" w:sz="0" w:space="0" w:color="auto"/>
            <w:right w:val="none" w:sz="0" w:space="0" w:color="auto"/>
          </w:divBdr>
        </w:div>
        <w:div w:id="1766731611">
          <w:marLeft w:val="0"/>
          <w:marRight w:val="0"/>
          <w:marTop w:val="0"/>
          <w:marBottom w:val="0"/>
          <w:divBdr>
            <w:top w:val="none" w:sz="0" w:space="0" w:color="auto"/>
            <w:left w:val="none" w:sz="0" w:space="0" w:color="auto"/>
            <w:bottom w:val="none" w:sz="0" w:space="0" w:color="auto"/>
            <w:right w:val="none" w:sz="0" w:space="0" w:color="auto"/>
          </w:divBdr>
        </w:div>
        <w:div w:id="1533878378">
          <w:marLeft w:val="0"/>
          <w:marRight w:val="0"/>
          <w:marTop w:val="0"/>
          <w:marBottom w:val="0"/>
          <w:divBdr>
            <w:top w:val="none" w:sz="0" w:space="0" w:color="auto"/>
            <w:left w:val="none" w:sz="0" w:space="0" w:color="auto"/>
            <w:bottom w:val="none" w:sz="0" w:space="0" w:color="auto"/>
            <w:right w:val="none" w:sz="0" w:space="0" w:color="auto"/>
          </w:divBdr>
        </w:div>
        <w:div w:id="598879305">
          <w:marLeft w:val="0"/>
          <w:marRight w:val="0"/>
          <w:marTop w:val="0"/>
          <w:marBottom w:val="0"/>
          <w:divBdr>
            <w:top w:val="none" w:sz="0" w:space="0" w:color="auto"/>
            <w:left w:val="none" w:sz="0" w:space="0" w:color="auto"/>
            <w:bottom w:val="none" w:sz="0" w:space="0" w:color="auto"/>
            <w:right w:val="none" w:sz="0" w:space="0" w:color="auto"/>
          </w:divBdr>
        </w:div>
      </w:divsChild>
    </w:div>
    <w:div w:id="240413721">
      <w:bodyDiv w:val="1"/>
      <w:marLeft w:val="0"/>
      <w:marRight w:val="0"/>
      <w:marTop w:val="0"/>
      <w:marBottom w:val="0"/>
      <w:divBdr>
        <w:top w:val="none" w:sz="0" w:space="0" w:color="auto"/>
        <w:left w:val="none" w:sz="0" w:space="0" w:color="auto"/>
        <w:bottom w:val="none" w:sz="0" w:space="0" w:color="auto"/>
        <w:right w:val="none" w:sz="0" w:space="0" w:color="auto"/>
      </w:divBdr>
      <w:divsChild>
        <w:div w:id="1693220862">
          <w:marLeft w:val="0"/>
          <w:marRight w:val="0"/>
          <w:marTop w:val="0"/>
          <w:marBottom w:val="0"/>
          <w:divBdr>
            <w:top w:val="none" w:sz="0" w:space="0" w:color="auto"/>
            <w:left w:val="none" w:sz="0" w:space="0" w:color="auto"/>
            <w:bottom w:val="none" w:sz="0" w:space="0" w:color="auto"/>
            <w:right w:val="none" w:sz="0" w:space="0" w:color="auto"/>
          </w:divBdr>
        </w:div>
        <w:div w:id="1565095381">
          <w:marLeft w:val="0"/>
          <w:marRight w:val="0"/>
          <w:marTop w:val="0"/>
          <w:marBottom w:val="0"/>
          <w:divBdr>
            <w:top w:val="none" w:sz="0" w:space="0" w:color="auto"/>
            <w:left w:val="none" w:sz="0" w:space="0" w:color="auto"/>
            <w:bottom w:val="none" w:sz="0" w:space="0" w:color="auto"/>
            <w:right w:val="none" w:sz="0" w:space="0" w:color="auto"/>
          </w:divBdr>
        </w:div>
      </w:divsChild>
    </w:div>
    <w:div w:id="248120484">
      <w:bodyDiv w:val="1"/>
      <w:marLeft w:val="0"/>
      <w:marRight w:val="0"/>
      <w:marTop w:val="0"/>
      <w:marBottom w:val="0"/>
      <w:divBdr>
        <w:top w:val="none" w:sz="0" w:space="0" w:color="auto"/>
        <w:left w:val="none" w:sz="0" w:space="0" w:color="auto"/>
        <w:bottom w:val="none" w:sz="0" w:space="0" w:color="auto"/>
        <w:right w:val="none" w:sz="0" w:space="0" w:color="auto"/>
      </w:divBdr>
    </w:div>
    <w:div w:id="416555471">
      <w:bodyDiv w:val="1"/>
      <w:marLeft w:val="0"/>
      <w:marRight w:val="0"/>
      <w:marTop w:val="0"/>
      <w:marBottom w:val="0"/>
      <w:divBdr>
        <w:top w:val="none" w:sz="0" w:space="0" w:color="auto"/>
        <w:left w:val="none" w:sz="0" w:space="0" w:color="auto"/>
        <w:bottom w:val="none" w:sz="0" w:space="0" w:color="auto"/>
        <w:right w:val="none" w:sz="0" w:space="0" w:color="auto"/>
      </w:divBdr>
      <w:divsChild>
        <w:div w:id="1921984973">
          <w:marLeft w:val="0"/>
          <w:marRight w:val="0"/>
          <w:marTop w:val="0"/>
          <w:marBottom w:val="0"/>
          <w:divBdr>
            <w:top w:val="none" w:sz="0" w:space="0" w:color="auto"/>
            <w:left w:val="none" w:sz="0" w:space="0" w:color="auto"/>
            <w:bottom w:val="none" w:sz="0" w:space="0" w:color="auto"/>
            <w:right w:val="none" w:sz="0" w:space="0" w:color="auto"/>
          </w:divBdr>
        </w:div>
        <w:div w:id="645208660">
          <w:marLeft w:val="0"/>
          <w:marRight w:val="0"/>
          <w:marTop w:val="0"/>
          <w:marBottom w:val="0"/>
          <w:divBdr>
            <w:top w:val="none" w:sz="0" w:space="0" w:color="auto"/>
            <w:left w:val="none" w:sz="0" w:space="0" w:color="auto"/>
            <w:bottom w:val="none" w:sz="0" w:space="0" w:color="auto"/>
            <w:right w:val="none" w:sz="0" w:space="0" w:color="auto"/>
          </w:divBdr>
        </w:div>
        <w:div w:id="601034470">
          <w:marLeft w:val="0"/>
          <w:marRight w:val="0"/>
          <w:marTop w:val="0"/>
          <w:marBottom w:val="0"/>
          <w:divBdr>
            <w:top w:val="none" w:sz="0" w:space="0" w:color="auto"/>
            <w:left w:val="none" w:sz="0" w:space="0" w:color="auto"/>
            <w:bottom w:val="none" w:sz="0" w:space="0" w:color="auto"/>
            <w:right w:val="none" w:sz="0" w:space="0" w:color="auto"/>
          </w:divBdr>
        </w:div>
      </w:divsChild>
    </w:div>
    <w:div w:id="528686268">
      <w:bodyDiv w:val="1"/>
      <w:marLeft w:val="0"/>
      <w:marRight w:val="0"/>
      <w:marTop w:val="0"/>
      <w:marBottom w:val="0"/>
      <w:divBdr>
        <w:top w:val="none" w:sz="0" w:space="0" w:color="auto"/>
        <w:left w:val="none" w:sz="0" w:space="0" w:color="auto"/>
        <w:bottom w:val="none" w:sz="0" w:space="0" w:color="auto"/>
        <w:right w:val="none" w:sz="0" w:space="0" w:color="auto"/>
      </w:divBdr>
    </w:div>
    <w:div w:id="571736767">
      <w:bodyDiv w:val="1"/>
      <w:marLeft w:val="0"/>
      <w:marRight w:val="0"/>
      <w:marTop w:val="0"/>
      <w:marBottom w:val="0"/>
      <w:divBdr>
        <w:top w:val="none" w:sz="0" w:space="0" w:color="auto"/>
        <w:left w:val="none" w:sz="0" w:space="0" w:color="auto"/>
        <w:bottom w:val="none" w:sz="0" w:space="0" w:color="auto"/>
        <w:right w:val="none" w:sz="0" w:space="0" w:color="auto"/>
      </w:divBdr>
      <w:divsChild>
        <w:div w:id="484054215">
          <w:marLeft w:val="0"/>
          <w:marRight w:val="0"/>
          <w:marTop w:val="0"/>
          <w:marBottom w:val="0"/>
          <w:divBdr>
            <w:top w:val="none" w:sz="0" w:space="0" w:color="auto"/>
            <w:left w:val="none" w:sz="0" w:space="0" w:color="auto"/>
            <w:bottom w:val="none" w:sz="0" w:space="0" w:color="auto"/>
            <w:right w:val="none" w:sz="0" w:space="0" w:color="auto"/>
          </w:divBdr>
          <w:divsChild>
            <w:div w:id="83694487">
              <w:marLeft w:val="0"/>
              <w:marRight w:val="0"/>
              <w:marTop w:val="0"/>
              <w:marBottom w:val="0"/>
              <w:divBdr>
                <w:top w:val="none" w:sz="0" w:space="0" w:color="auto"/>
                <w:left w:val="none" w:sz="0" w:space="0" w:color="auto"/>
                <w:bottom w:val="none" w:sz="0" w:space="0" w:color="auto"/>
                <w:right w:val="none" w:sz="0" w:space="0" w:color="auto"/>
              </w:divBdr>
              <w:divsChild>
                <w:div w:id="1863126320">
                  <w:marLeft w:val="0"/>
                  <w:marRight w:val="0"/>
                  <w:marTop w:val="0"/>
                  <w:marBottom w:val="0"/>
                  <w:divBdr>
                    <w:top w:val="none" w:sz="0" w:space="0" w:color="auto"/>
                    <w:left w:val="none" w:sz="0" w:space="0" w:color="auto"/>
                    <w:bottom w:val="none" w:sz="0" w:space="0" w:color="auto"/>
                    <w:right w:val="none" w:sz="0" w:space="0" w:color="auto"/>
                  </w:divBdr>
                  <w:divsChild>
                    <w:div w:id="206386270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 w:id="590168340">
      <w:bodyDiv w:val="1"/>
      <w:marLeft w:val="0"/>
      <w:marRight w:val="0"/>
      <w:marTop w:val="0"/>
      <w:marBottom w:val="0"/>
      <w:divBdr>
        <w:top w:val="none" w:sz="0" w:space="0" w:color="auto"/>
        <w:left w:val="none" w:sz="0" w:space="0" w:color="auto"/>
        <w:bottom w:val="none" w:sz="0" w:space="0" w:color="auto"/>
        <w:right w:val="none" w:sz="0" w:space="0" w:color="auto"/>
      </w:divBdr>
      <w:divsChild>
        <w:div w:id="85200493">
          <w:marLeft w:val="0"/>
          <w:marRight w:val="0"/>
          <w:marTop w:val="0"/>
          <w:marBottom w:val="0"/>
          <w:divBdr>
            <w:top w:val="none" w:sz="0" w:space="0" w:color="auto"/>
            <w:left w:val="none" w:sz="0" w:space="0" w:color="auto"/>
            <w:bottom w:val="none" w:sz="0" w:space="0" w:color="auto"/>
            <w:right w:val="none" w:sz="0" w:space="0" w:color="auto"/>
          </w:divBdr>
        </w:div>
        <w:div w:id="1871603397">
          <w:marLeft w:val="0"/>
          <w:marRight w:val="0"/>
          <w:marTop w:val="0"/>
          <w:marBottom w:val="0"/>
          <w:divBdr>
            <w:top w:val="none" w:sz="0" w:space="0" w:color="auto"/>
            <w:left w:val="none" w:sz="0" w:space="0" w:color="auto"/>
            <w:bottom w:val="none" w:sz="0" w:space="0" w:color="auto"/>
            <w:right w:val="none" w:sz="0" w:space="0" w:color="auto"/>
          </w:divBdr>
        </w:div>
        <w:div w:id="1095246344">
          <w:marLeft w:val="0"/>
          <w:marRight w:val="0"/>
          <w:marTop w:val="0"/>
          <w:marBottom w:val="0"/>
          <w:divBdr>
            <w:top w:val="none" w:sz="0" w:space="0" w:color="auto"/>
            <w:left w:val="none" w:sz="0" w:space="0" w:color="auto"/>
            <w:bottom w:val="none" w:sz="0" w:space="0" w:color="auto"/>
            <w:right w:val="none" w:sz="0" w:space="0" w:color="auto"/>
          </w:divBdr>
        </w:div>
      </w:divsChild>
    </w:div>
    <w:div w:id="629558595">
      <w:bodyDiv w:val="1"/>
      <w:marLeft w:val="0"/>
      <w:marRight w:val="0"/>
      <w:marTop w:val="0"/>
      <w:marBottom w:val="0"/>
      <w:divBdr>
        <w:top w:val="none" w:sz="0" w:space="0" w:color="auto"/>
        <w:left w:val="none" w:sz="0" w:space="0" w:color="auto"/>
        <w:bottom w:val="none" w:sz="0" w:space="0" w:color="auto"/>
        <w:right w:val="none" w:sz="0" w:space="0" w:color="auto"/>
      </w:divBdr>
      <w:divsChild>
        <w:div w:id="684207671">
          <w:marLeft w:val="0"/>
          <w:marRight w:val="0"/>
          <w:marTop w:val="0"/>
          <w:marBottom w:val="0"/>
          <w:divBdr>
            <w:top w:val="none" w:sz="0" w:space="0" w:color="auto"/>
            <w:left w:val="none" w:sz="0" w:space="0" w:color="auto"/>
            <w:bottom w:val="none" w:sz="0" w:space="0" w:color="auto"/>
            <w:right w:val="none" w:sz="0" w:space="0" w:color="auto"/>
          </w:divBdr>
        </w:div>
        <w:div w:id="441917143">
          <w:marLeft w:val="0"/>
          <w:marRight w:val="0"/>
          <w:marTop w:val="0"/>
          <w:marBottom w:val="0"/>
          <w:divBdr>
            <w:top w:val="none" w:sz="0" w:space="0" w:color="auto"/>
            <w:left w:val="none" w:sz="0" w:space="0" w:color="auto"/>
            <w:bottom w:val="none" w:sz="0" w:space="0" w:color="auto"/>
            <w:right w:val="none" w:sz="0" w:space="0" w:color="auto"/>
          </w:divBdr>
        </w:div>
      </w:divsChild>
    </w:div>
    <w:div w:id="697704200">
      <w:bodyDiv w:val="1"/>
      <w:marLeft w:val="0"/>
      <w:marRight w:val="0"/>
      <w:marTop w:val="0"/>
      <w:marBottom w:val="0"/>
      <w:divBdr>
        <w:top w:val="none" w:sz="0" w:space="0" w:color="auto"/>
        <w:left w:val="none" w:sz="0" w:space="0" w:color="auto"/>
        <w:bottom w:val="none" w:sz="0" w:space="0" w:color="auto"/>
        <w:right w:val="none" w:sz="0" w:space="0" w:color="auto"/>
      </w:divBdr>
    </w:div>
    <w:div w:id="718895496">
      <w:bodyDiv w:val="1"/>
      <w:marLeft w:val="0"/>
      <w:marRight w:val="0"/>
      <w:marTop w:val="0"/>
      <w:marBottom w:val="0"/>
      <w:divBdr>
        <w:top w:val="none" w:sz="0" w:space="0" w:color="auto"/>
        <w:left w:val="none" w:sz="0" w:space="0" w:color="auto"/>
        <w:bottom w:val="none" w:sz="0" w:space="0" w:color="auto"/>
        <w:right w:val="none" w:sz="0" w:space="0" w:color="auto"/>
      </w:divBdr>
      <w:divsChild>
        <w:div w:id="995960436">
          <w:marLeft w:val="0"/>
          <w:marRight w:val="0"/>
          <w:marTop w:val="0"/>
          <w:marBottom w:val="0"/>
          <w:divBdr>
            <w:top w:val="none" w:sz="0" w:space="0" w:color="auto"/>
            <w:left w:val="none" w:sz="0" w:space="0" w:color="auto"/>
            <w:bottom w:val="none" w:sz="0" w:space="0" w:color="auto"/>
            <w:right w:val="none" w:sz="0" w:space="0" w:color="auto"/>
          </w:divBdr>
        </w:div>
        <w:div w:id="823550667">
          <w:marLeft w:val="0"/>
          <w:marRight w:val="0"/>
          <w:marTop w:val="0"/>
          <w:marBottom w:val="0"/>
          <w:divBdr>
            <w:top w:val="none" w:sz="0" w:space="0" w:color="auto"/>
            <w:left w:val="none" w:sz="0" w:space="0" w:color="auto"/>
            <w:bottom w:val="none" w:sz="0" w:space="0" w:color="auto"/>
            <w:right w:val="none" w:sz="0" w:space="0" w:color="auto"/>
          </w:divBdr>
        </w:div>
        <w:div w:id="1007906041">
          <w:marLeft w:val="0"/>
          <w:marRight w:val="0"/>
          <w:marTop w:val="0"/>
          <w:marBottom w:val="0"/>
          <w:divBdr>
            <w:top w:val="none" w:sz="0" w:space="0" w:color="auto"/>
            <w:left w:val="none" w:sz="0" w:space="0" w:color="auto"/>
            <w:bottom w:val="none" w:sz="0" w:space="0" w:color="auto"/>
            <w:right w:val="none" w:sz="0" w:space="0" w:color="auto"/>
          </w:divBdr>
        </w:div>
      </w:divsChild>
    </w:div>
    <w:div w:id="873617159">
      <w:bodyDiv w:val="1"/>
      <w:marLeft w:val="0"/>
      <w:marRight w:val="0"/>
      <w:marTop w:val="0"/>
      <w:marBottom w:val="0"/>
      <w:divBdr>
        <w:top w:val="none" w:sz="0" w:space="0" w:color="auto"/>
        <w:left w:val="none" w:sz="0" w:space="0" w:color="auto"/>
        <w:bottom w:val="none" w:sz="0" w:space="0" w:color="auto"/>
        <w:right w:val="none" w:sz="0" w:space="0" w:color="auto"/>
      </w:divBdr>
      <w:divsChild>
        <w:div w:id="325018614">
          <w:marLeft w:val="0"/>
          <w:marRight w:val="0"/>
          <w:marTop w:val="0"/>
          <w:marBottom w:val="0"/>
          <w:divBdr>
            <w:top w:val="none" w:sz="0" w:space="0" w:color="auto"/>
            <w:left w:val="none" w:sz="0" w:space="0" w:color="auto"/>
            <w:bottom w:val="none" w:sz="0" w:space="0" w:color="auto"/>
            <w:right w:val="none" w:sz="0" w:space="0" w:color="auto"/>
          </w:divBdr>
        </w:div>
        <w:div w:id="1909656761">
          <w:marLeft w:val="0"/>
          <w:marRight w:val="0"/>
          <w:marTop w:val="0"/>
          <w:marBottom w:val="0"/>
          <w:divBdr>
            <w:top w:val="none" w:sz="0" w:space="0" w:color="auto"/>
            <w:left w:val="none" w:sz="0" w:space="0" w:color="auto"/>
            <w:bottom w:val="none" w:sz="0" w:space="0" w:color="auto"/>
            <w:right w:val="none" w:sz="0" w:space="0" w:color="auto"/>
          </w:divBdr>
        </w:div>
        <w:div w:id="728847315">
          <w:marLeft w:val="0"/>
          <w:marRight w:val="0"/>
          <w:marTop w:val="0"/>
          <w:marBottom w:val="0"/>
          <w:divBdr>
            <w:top w:val="none" w:sz="0" w:space="0" w:color="auto"/>
            <w:left w:val="none" w:sz="0" w:space="0" w:color="auto"/>
            <w:bottom w:val="none" w:sz="0" w:space="0" w:color="auto"/>
            <w:right w:val="none" w:sz="0" w:space="0" w:color="auto"/>
          </w:divBdr>
        </w:div>
        <w:div w:id="1682197143">
          <w:marLeft w:val="0"/>
          <w:marRight w:val="0"/>
          <w:marTop w:val="0"/>
          <w:marBottom w:val="0"/>
          <w:divBdr>
            <w:top w:val="none" w:sz="0" w:space="0" w:color="auto"/>
            <w:left w:val="none" w:sz="0" w:space="0" w:color="auto"/>
            <w:bottom w:val="none" w:sz="0" w:space="0" w:color="auto"/>
            <w:right w:val="none" w:sz="0" w:space="0" w:color="auto"/>
          </w:divBdr>
        </w:div>
      </w:divsChild>
    </w:div>
    <w:div w:id="989555782">
      <w:bodyDiv w:val="1"/>
      <w:marLeft w:val="0"/>
      <w:marRight w:val="0"/>
      <w:marTop w:val="0"/>
      <w:marBottom w:val="0"/>
      <w:divBdr>
        <w:top w:val="none" w:sz="0" w:space="0" w:color="auto"/>
        <w:left w:val="none" w:sz="0" w:space="0" w:color="auto"/>
        <w:bottom w:val="none" w:sz="0" w:space="0" w:color="auto"/>
        <w:right w:val="none" w:sz="0" w:space="0" w:color="auto"/>
      </w:divBdr>
      <w:divsChild>
        <w:div w:id="767387002">
          <w:marLeft w:val="0"/>
          <w:marRight w:val="0"/>
          <w:marTop w:val="0"/>
          <w:marBottom w:val="0"/>
          <w:divBdr>
            <w:top w:val="none" w:sz="0" w:space="0" w:color="auto"/>
            <w:left w:val="none" w:sz="0" w:space="0" w:color="auto"/>
            <w:bottom w:val="none" w:sz="0" w:space="0" w:color="auto"/>
            <w:right w:val="none" w:sz="0" w:space="0" w:color="auto"/>
          </w:divBdr>
        </w:div>
        <w:div w:id="245379627">
          <w:marLeft w:val="0"/>
          <w:marRight w:val="0"/>
          <w:marTop w:val="0"/>
          <w:marBottom w:val="0"/>
          <w:divBdr>
            <w:top w:val="none" w:sz="0" w:space="0" w:color="auto"/>
            <w:left w:val="none" w:sz="0" w:space="0" w:color="auto"/>
            <w:bottom w:val="none" w:sz="0" w:space="0" w:color="auto"/>
            <w:right w:val="none" w:sz="0" w:space="0" w:color="auto"/>
          </w:divBdr>
        </w:div>
      </w:divsChild>
    </w:div>
    <w:div w:id="1011371489">
      <w:bodyDiv w:val="1"/>
      <w:marLeft w:val="0"/>
      <w:marRight w:val="0"/>
      <w:marTop w:val="0"/>
      <w:marBottom w:val="0"/>
      <w:divBdr>
        <w:top w:val="none" w:sz="0" w:space="0" w:color="auto"/>
        <w:left w:val="none" w:sz="0" w:space="0" w:color="auto"/>
        <w:bottom w:val="none" w:sz="0" w:space="0" w:color="auto"/>
        <w:right w:val="none" w:sz="0" w:space="0" w:color="auto"/>
      </w:divBdr>
      <w:divsChild>
        <w:div w:id="710154365">
          <w:marLeft w:val="0"/>
          <w:marRight w:val="0"/>
          <w:marTop w:val="0"/>
          <w:marBottom w:val="0"/>
          <w:divBdr>
            <w:top w:val="none" w:sz="0" w:space="0" w:color="auto"/>
            <w:left w:val="none" w:sz="0" w:space="0" w:color="auto"/>
            <w:bottom w:val="none" w:sz="0" w:space="0" w:color="auto"/>
            <w:right w:val="none" w:sz="0" w:space="0" w:color="auto"/>
          </w:divBdr>
        </w:div>
        <w:div w:id="672027736">
          <w:marLeft w:val="0"/>
          <w:marRight w:val="0"/>
          <w:marTop w:val="0"/>
          <w:marBottom w:val="0"/>
          <w:divBdr>
            <w:top w:val="none" w:sz="0" w:space="0" w:color="auto"/>
            <w:left w:val="none" w:sz="0" w:space="0" w:color="auto"/>
            <w:bottom w:val="none" w:sz="0" w:space="0" w:color="auto"/>
            <w:right w:val="none" w:sz="0" w:space="0" w:color="auto"/>
          </w:divBdr>
        </w:div>
        <w:div w:id="1370567859">
          <w:marLeft w:val="0"/>
          <w:marRight w:val="0"/>
          <w:marTop w:val="0"/>
          <w:marBottom w:val="0"/>
          <w:divBdr>
            <w:top w:val="none" w:sz="0" w:space="0" w:color="auto"/>
            <w:left w:val="none" w:sz="0" w:space="0" w:color="auto"/>
            <w:bottom w:val="none" w:sz="0" w:space="0" w:color="auto"/>
            <w:right w:val="none" w:sz="0" w:space="0" w:color="auto"/>
          </w:divBdr>
        </w:div>
      </w:divsChild>
    </w:div>
    <w:div w:id="1025596088">
      <w:bodyDiv w:val="1"/>
      <w:marLeft w:val="0"/>
      <w:marRight w:val="0"/>
      <w:marTop w:val="0"/>
      <w:marBottom w:val="0"/>
      <w:divBdr>
        <w:top w:val="none" w:sz="0" w:space="0" w:color="auto"/>
        <w:left w:val="none" w:sz="0" w:space="0" w:color="auto"/>
        <w:bottom w:val="none" w:sz="0" w:space="0" w:color="auto"/>
        <w:right w:val="none" w:sz="0" w:space="0" w:color="auto"/>
      </w:divBdr>
    </w:div>
    <w:div w:id="1140732912">
      <w:bodyDiv w:val="1"/>
      <w:marLeft w:val="0"/>
      <w:marRight w:val="0"/>
      <w:marTop w:val="0"/>
      <w:marBottom w:val="0"/>
      <w:divBdr>
        <w:top w:val="none" w:sz="0" w:space="0" w:color="auto"/>
        <w:left w:val="none" w:sz="0" w:space="0" w:color="auto"/>
        <w:bottom w:val="none" w:sz="0" w:space="0" w:color="auto"/>
        <w:right w:val="none" w:sz="0" w:space="0" w:color="auto"/>
      </w:divBdr>
      <w:divsChild>
        <w:div w:id="1758793660">
          <w:marLeft w:val="0"/>
          <w:marRight w:val="0"/>
          <w:marTop w:val="0"/>
          <w:marBottom w:val="0"/>
          <w:divBdr>
            <w:top w:val="none" w:sz="0" w:space="0" w:color="auto"/>
            <w:left w:val="none" w:sz="0" w:space="0" w:color="auto"/>
            <w:bottom w:val="none" w:sz="0" w:space="0" w:color="auto"/>
            <w:right w:val="none" w:sz="0" w:space="0" w:color="auto"/>
          </w:divBdr>
        </w:div>
        <w:div w:id="1508055075">
          <w:marLeft w:val="0"/>
          <w:marRight w:val="0"/>
          <w:marTop w:val="0"/>
          <w:marBottom w:val="0"/>
          <w:divBdr>
            <w:top w:val="none" w:sz="0" w:space="0" w:color="auto"/>
            <w:left w:val="none" w:sz="0" w:space="0" w:color="auto"/>
            <w:bottom w:val="none" w:sz="0" w:space="0" w:color="auto"/>
            <w:right w:val="none" w:sz="0" w:space="0" w:color="auto"/>
          </w:divBdr>
        </w:div>
        <w:div w:id="2003926160">
          <w:marLeft w:val="0"/>
          <w:marRight w:val="0"/>
          <w:marTop w:val="0"/>
          <w:marBottom w:val="0"/>
          <w:divBdr>
            <w:top w:val="none" w:sz="0" w:space="0" w:color="auto"/>
            <w:left w:val="none" w:sz="0" w:space="0" w:color="auto"/>
            <w:bottom w:val="none" w:sz="0" w:space="0" w:color="auto"/>
            <w:right w:val="none" w:sz="0" w:space="0" w:color="auto"/>
          </w:divBdr>
        </w:div>
      </w:divsChild>
    </w:div>
    <w:div w:id="1140922850">
      <w:bodyDiv w:val="1"/>
      <w:marLeft w:val="0"/>
      <w:marRight w:val="0"/>
      <w:marTop w:val="0"/>
      <w:marBottom w:val="0"/>
      <w:divBdr>
        <w:top w:val="none" w:sz="0" w:space="0" w:color="auto"/>
        <w:left w:val="none" w:sz="0" w:space="0" w:color="auto"/>
        <w:bottom w:val="none" w:sz="0" w:space="0" w:color="auto"/>
        <w:right w:val="none" w:sz="0" w:space="0" w:color="auto"/>
      </w:divBdr>
      <w:divsChild>
        <w:div w:id="72629135">
          <w:marLeft w:val="0"/>
          <w:marRight w:val="0"/>
          <w:marTop w:val="0"/>
          <w:marBottom w:val="0"/>
          <w:divBdr>
            <w:top w:val="none" w:sz="0" w:space="0" w:color="auto"/>
            <w:left w:val="none" w:sz="0" w:space="0" w:color="auto"/>
            <w:bottom w:val="none" w:sz="0" w:space="0" w:color="auto"/>
            <w:right w:val="none" w:sz="0" w:space="0" w:color="auto"/>
          </w:divBdr>
        </w:div>
        <w:div w:id="2041936365">
          <w:marLeft w:val="0"/>
          <w:marRight w:val="0"/>
          <w:marTop w:val="0"/>
          <w:marBottom w:val="0"/>
          <w:divBdr>
            <w:top w:val="none" w:sz="0" w:space="0" w:color="auto"/>
            <w:left w:val="none" w:sz="0" w:space="0" w:color="auto"/>
            <w:bottom w:val="none" w:sz="0" w:space="0" w:color="auto"/>
            <w:right w:val="none" w:sz="0" w:space="0" w:color="auto"/>
          </w:divBdr>
        </w:div>
        <w:div w:id="591011062">
          <w:marLeft w:val="0"/>
          <w:marRight w:val="0"/>
          <w:marTop w:val="0"/>
          <w:marBottom w:val="0"/>
          <w:divBdr>
            <w:top w:val="none" w:sz="0" w:space="0" w:color="auto"/>
            <w:left w:val="none" w:sz="0" w:space="0" w:color="auto"/>
            <w:bottom w:val="none" w:sz="0" w:space="0" w:color="auto"/>
            <w:right w:val="none" w:sz="0" w:space="0" w:color="auto"/>
          </w:divBdr>
        </w:div>
        <w:div w:id="680931182">
          <w:marLeft w:val="0"/>
          <w:marRight w:val="0"/>
          <w:marTop w:val="0"/>
          <w:marBottom w:val="0"/>
          <w:divBdr>
            <w:top w:val="none" w:sz="0" w:space="0" w:color="auto"/>
            <w:left w:val="none" w:sz="0" w:space="0" w:color="auto"/>
            <w:bottom w:val="none" w:sz="0" w:space="0" w:color="auto"/>
            <w:right w:val="none" w:sz="0" w:space="0" w:color="auto"/>
          </w:divBdr>
        </w:div>
        <w:div w:id="895359310">
          <w:marLeft w:val="0"/>
          <w:marRight w:val="0"/>
          <w:marTop w:val="0"/>
          <w:marBottom w:val="0"/>
          <w:divBdr>
            <w:top w:val="none" w:sz="0" w:space="0" w:color="auto"/>
            <w:left w:val="none" w:sz="0" w:space="0" w:color="auto"/>
            <w:bottom w:val="none" w:sz="0" w:space="0" w:color="auto"/>
            <w:right w:val="none" w:sz="0" w:space="0" w:color="auto"/>
          </w:divBdr>
        </w:div>
      </w:divsChild>
    </w:div>
    <w:div w:id="1180698365">
      <w:bodyDiv w:val="1"/>
      <w:marLeft w:val="0"/>
      <w:marRight w:val="0"/>
      <w:marTop w:val="0"/>
      <w:marBottom w:val="0"/>
      <w:divBdr>
        <w:top w:val="none" w:sz="0" w:space="0" w:color="auto"/>
        <w:left w:val="none" w:sz="0" w:space="0" w:color="auto"/>
        <w:bottom w:val="none" w:sz="0" w:space="0" w:color="auto"/>
        <w:right w:val="none" w:sz="0" w:space="0" w:color="auto"/>
      </w:divBdr>
      <w:divsChild>
        <w:div w:id="432172609">
          <w:marLeft w:val="0"/>
          <w:marRight w:val="0"/>
          <w:marTop w:val="0"/>
          <w:marBottom w:val="0"/>
          <w:divBdr>
            <w:top w:val="none" w:sz="0" w:space="0" w:color="auto"/>
            <w:left w:val="none" w:sz="0" w:space="0" w:color="auto"/>
            <w:bottom w:val="none" w:sz="0" w:space="0" w:color="auto"/>
            <w:right w:val="none" w:sz="0" w:space="0" w:color="auto"/>
          </w:divBdr>
        </w:div>
        <w:div w:id="1749427532">
          <w:marLeft w:val="0"/>
          <w:marRight w:val="0"/>
          <w:marTop w:val="0"/>
          <w:marBottom w:val="0"/>
          <w:divBdr>
            <w:top w:val="none" w:sz="0" w:space="0" w:color="auto"/>
            <w:left w:val="none" w:sz="0" w:space="0" w:color="auto"/>
            <w:bottom w:val="none" w:sz="0" w:space="0" w:color="auto"/>
            <w:right w:val="none" w:sz="0" w:space="0" w:color="auto"/>
          </w:divBdr>
        </w:div>
        <w:div w:id="1964533007">
          <w:marLeft w:val="0"/>
          <w:marRight w:val="0"/>
          <w:marTop w:val="0"/>
          <w:marBottom w:val="0"/>
          <w:divBdr>
            <w:top w:val="none" w:sz="0" w:space="0" w:color="auto"/>
            <w:left w:val="none" w:sz="0" w:space="0" w:color="auto"/>
            <w:bottom w:val="none" w:sz="0" w:space="0" w:color="auto"/>
            <w:right w:val="none" w:sz="0" w:space="0" w:color="auto"/>
          </w:divBdr>
        </w:div>
        <w:div w:id="164515734">
          <w:marLeft w:val="0"/>
          <w:marRight w:val="0"/>
          <w:marTop w:val="0"/>
          <w:marBottom w:val="0"/>
          <w:divBdr>
            <w:top w:val="none" w:sz="0" w:space="0" w:color="auto"/>
            <w:left w:val="none" w:sz="0" w:space="0" w:color="auto"/>
            <w:bottom w:val="none" w:sz="0" w:space="0" w:color="auto"/>
            <w:right w:val="none" w:sz="0" w:space="0" w:color="auto"/>
          </w:divBdr>
        </w:div>
      </w:divsChild>
    </w:div>
    <w:div w:id="1237589800">
      <w:bodyDiv w:val="1"/>
      <w:marLeft w:val="0"/>
      <w:marRight w:val="0"/>
      <w:marTop w:val="0"/>
      <w:marBottom w:val="0"/>
      <w:divBdr>
        <w:top w:val="none" w:sz="0" w:space="0" w:color="auto"/>
        <w:left w:val="none" w:sz="0" w:space="0" w:color="auto"/>
        <w:bottom w:val="none" w:sz="0" w:space="0" w:color="auto"/>
        <w:right w:val="none" w:sz="0" w:space="0" w:color="auto"/>
      </w:divBdr>
    </w:div>
    <w:div w:id="1261796036">
      <w:bodyDiv w:val="1"/>
      <w:marLeft w:val="0"/>
      <w:marRight w:val="0"/>
      <w:marTop w:val="0"/>
      <w:marBottom w:val="0"/>
      <w:divBdr>
        <w:top w:val="none" w:sz="0" w:space="0" w:color="auto"/>
        <w:left w:val="none" w:sz="0" w:space="0" w:color="auto"/>
        <w:bottom w:val="none" w:sz="0" w:space="0" w:color="auto"/>
        <w:right w:val="none" w:sz="0" w:space="0" w:color="auto"/>
      </w:divBdr>
      <w:divsChild>
        <w:div w:id="48382108">
          <w:marLeft w:val="0"/>
          <w:marRight w:val="0"/>
          <w:marTop w:val="0"/>
          <w:marBottom w:val="0"/>
          <w:divBdr>
            <w:top w:val="none" w:sz="0" w:space="0" w:color="auto"/>
            <w:left w:val="none" w:sz="0" w:space="0" w:color="auto"/>
            <w:bottom w:val="none" w:sz="0" w:space="0" w:color="auto"/>
            <w:right w:val="none" w:sz="0" w:space="0" w:color="auto"/>
          </w:divBdr>
        </w:div>
      </w:divsChild>
    </w:div>
    <w:div w:id="1289510842">
      <w:bodyDiv w:val="1"/>
      <w:marLeft w:val="0"/>
      <w:marRight w:val="0"/>
      <w:marTop w:val="0"/>
      <w:marBottom w:val="0"/>
      <w:divBdr>
        <w:top w:val="none" w:sz="0" w:space="0" w:color="auto"/>
        <w:left w:val="none" w:sz="0" w:space="0" w:color="auto"/>
        <w:bottom w:val="none" w:sz="0" w:space="0" w:color="auto"/>
        <w:right w:val="none" w:sz="0" w:space="0" w:color="auto"/>
      </w:divBdr>
      <w:divsChild>
        <w:div w:id="1925338394">
          <w:marLeft w:val="0"/>
          <w:marRight w:val="0"/>
          <w:marTop w:val="0"/>
          <w:marBottom w:val="0"/>
          <w:divBdr>
            <w:top w:val="none" w:sz="0" w:space="0" w:color="auto"/>
            <w:left w:val="none" w:sz="0" w:space="0" w:color="auto"/>
            <w:bottom w:val="none" w:sz="0" w:space="0" w:color="auto"/>
            <w:right w:val="none" w:sz="0" w:space="0" w:color="auto"/>
          </w:divBdr>
        </w:div>
        <w:div w:id="1988901127">
          <w:marLeft w:val="0"/>
          <w:marRight w:val="0"/>
          <w:marTop w:val="0"/>
          <w:marBottom w:val="0"/>
          <w:divBdr>
            <w:top w:val="none" w:sz="0" w:space="0" w:color="auto"/>
            <w:left w:val="none" w:sz="0" w:space="0" w:color="auto"/>
            <w:bottom w:val="none" w:sz="0" w:space="0" w:color="auto"/>
            <w:right w:val="none" w:sz="0" w:space="0" w:color="auto"/>
          </w:divBdr>
        </w:div>
        <w:div w:id="1305349003">
          <w:marLeft w:val="0"/>
          <w:marRight w:val="0"/>
          <w:marTop w:val="0"/>
          <w:marBottom w:val="0"/>
          <w:divBdr>
            <w:top w:val="none" w:sz="0" w:space="0" w:color="auto"/>
            <w:left w:val="none" w:sz="0" w:space="0" w:color="auto"/>
            <w:bottom w:val="none" w:sz="0" w:space="0" w:color="auto"/>
            <w:right w:val="none" w:sz="0" w:space="0" w:color="auto"/>
          </w:divBdr>
        </w:div>
      </w:divsChild>
    </w:div>
    <w:div w:id="1329626853">
      <w:bodyDiv w:val="1"/>
      <w:marLeft w:val="0"/>
      <w:marRight w:val="0"/>
      <w:marTop w:val="0"/>
      <w:marBottom w:val="0"/>
      <w:divBdr>
        <w:top w:val="none" w:sz="0" w:space="0" w:color="auto"/>
        <w:left w:val="none" w:sz="0" w:space="0" w:color="auto"/>
        <w:bottom w:val="none" w:sz="0" w:space="0" w:color="auto"/>
        <w:right w:val="none" w:sz="0" w:space="0" w:color="auto"/>
      </w:divBdr>
    </w:div>
    <w:div w:id="1345937449">
      <w:bodyDiv w:val="1"/>
      <w:marLeft w:val="0"/>
      <w:marRight w:val="0"/>
      <w:marTop w:val="0"/>
      <w:marBottom w:val="0"/>
      <w:divBdr>
        <w:top w:val="none" w:sz="0" w:space="0" w:color="auto"/>
        <w:left w:val="none" w:sz="0" w:space="0" w:color="auto"/>
        <w:bottom w:val="none" w:sz="0" w:space="0" w:color="auto"/>
        <w:right w:val="none" w:sz="0" w:space="0" w:color="auto"/>
      </w:divBdr>
      <w:divsChild>
        <w:div w:id="654379166">
          <w:marLeft w:val="0"/>
          <w:marRight w:val="0"/>
          <w:marTop w:val="0"/>
          <w:marBottom w:val="0"/>
          <w:divBdr>
            <w:top w:val="none" w:sz="0" w:space="0" w:color="auto"/>
            <w:left w:val="none" w:sz="0" w:space="0" w:color="auto"/>
            <w:bottom w:val="none" w:sz="0" w:space="0" w:color="auto"/>
            <w:right w:val="none" w:sz="0" w:space="0" w:color="auto"/>
          </w:divBdr>
        </w:div>
        <w:div w:id="331881212">
          <w:marLeft w:val="0"/>
          <w:marRight w:val="0"/>
          <w:marTop w:val="0"/>
          <w:marBottom w:val="0"/>
          <w:divBdr>
            <w:top w:val="none" w:sz="0" w:space="0" w:color="auto"/>
            <w:left w:val="none" w:sz="0" w:space="0" w:color="auto"/>
            <w:bottom w:val="none" w:sz="0" w:space="0" w:color="auto"/>
            <w:right w:val="none" w:sz="0" w:space="0" w:color="auto"/>
          </w:divBdr>
        </w:div>
      </w:divsChild>
    </w:div>
    <w:div w:id="1411343570">
      <w:bodyDiv w:val="1"/>
      <w:marLeft w:val="0"/>
      <w:marRight w:val="0"/>
      <w:marTop w:val="0"/>
      <w:marBottom w:val="0"/>
      <w:divBdr>
        <w:top w:val="none" w:sz="0" w:space="0" w:color="auto"/>
        <w:left w:val="none" w:sz="0" w:space="0" w:color="auto"/>
        <w:bottom w:val="none" w:sz="0" w:space="0" w:color="auto"/>
        <w:right w:val="none" w:sz="0" w:space="0" w:color="auto"/>
      </w:divBdr>
    </w:div>
    <w:div w:id="1419448474">
      <w:bodyDiv w:val="1"/>
      <w:marLeft w:val="0"/>
      <w:marRight w:val="0"/>
      <w:marTop w:val="0"/>
      <w:marBottom w:val="0"/>
      <w:divBdr>
        <w:top w:val="none" w:sz="0" w:space="0" w:color="auto"/>
        <w:left w:val="none" w:sz="0" w:space="0" w:color="auto"/>
        <w:bottom w:val="none" w:sz="0" w:space="0" w:color="auto"/>
        <w:right w:val="none" w:sz="0" w:space="0" w:color="auto"/>
      </w:divBdr>
    </w:div>
    <w:div w:id="1428036151">
      <w:bodyDiv w:val="1"/>
      <w:marLeft w:val="0"/>
      <w:marRight w:val="0"/>
      <w:marTop w:val="0"/>
      <w:marBottom w:val="0"/>
      <w:divBdr>
        <w:top w:val="none" w:sz="0" w:space="0" w:color="auto"/>
        <w:left w:val="none" w:sz="0" w:space="0" w:color="auto"/>
        <w:bottom w:val="none" w:sz="0" w:space="0" w:color="auto"/>
        <w:right w:val="none" w:sz="0" w:space="0" w:color="auto"/>
      </w:divBdr>
      <w:divsChild>
        <w:div w:id="2037461307">
          <w:marLeft w:val="0"/>
          <w:marRight w:val="0"/>
          <w:marTop w:val="0"/>
          <w:marBottom w:val="0"/>
          <w:divBdr>
            <w:top w:val="none" w:sz="0" w:space="0" w:color="auto"/>
            <w:left w:val="none" w:sz="0" w:space="0" w:color="auto"/>
            <w:bottom w:val="none" w:sz="0" w:space="0" w:color="auto"/>
            <w:right w:val="none" w:sz="0" w:space="0" w:color="auto"/>
          </w:divBdr>
        </w:div>
        <w:div w:id="1330980559">
          <w:marLeft w:val="0"/>
          <w:marRight w:val="0"/>
          <w:marTop w:val="0"/>
          <w:marBottom w:val="0"/>
          <w:divBdr>
            <w:top w:val="none" w:sz="0" w:space="0" w:color="auto"/>
            <w:left w:val="none" w:sz="0" w:space="0" w:color="auto"/>
            <w:bottom w:val="none" w:sz="0" w:space="0" w:color="auto"/>
            <w:right w:val="none" w:sz="0" w:space="0" w:color="auto"/>
          </w:divBdr>
        </w:div>
      </w:divsChild>
    </w:div>
    <w:div w:id="1435399733">
      <w:bodyDiv w:val="1"/>
      <w:marLeft w:val="0"/>
      <w:marRight w:val="0"/>
      <w:marTop w:val="0"/>
      <w:marBottom w:val="0"/>
      <w:divBdr>
        <w:top w:val="none" w:sz="0" w:space="0" w:color="auto"/>
        <w:left w:val="none" w:sz="0" w:space="0" w:color="auto"/>
        <w:bottom w:val="none" w:sz="0" w:space="0" w:color="auto"/>
        <w:right w:val="none" w:sz="0" w:space="0" w:color="auto"/>
      </w:divBdr>
      <w:divsChild>
        <w:div w:id="285047849">
          <w:marLeft w:val="0"/>
          <w:marRight w:val="0"/>
          <w:marTop w:val="0"/>
          <w:marBottom w:val="0"/>
          <w:divBdr>
            <w:top w:val="none" w:sz="0" w:space="0" w:color="auto"/>
            <w:left w:val="none" w:sz="0" w:space="0" w:color="auto"/>
            <w:bottom w:val="none" w:sz="0" w:space="0" w:color="auto"/>
            <w:right w:val="none" w:sz="0" w:space="0" w:color="auto"/>
          </w:divBdr>
        </w:div>
        <w:div w:id="1838113958">
          <w:marLeft w:val="0"/>
          <w:marRight w:val="0"/>
          <w:marTop w:val="0"/>
          <w:marBottom w:val="0"/>
          <w:divBdr>
            <w:top w:val="none" w:sz="0" w:space="0" w:color="auto"/>
            <w:left w:val="none" w:sz="0" w:space="0" w:color="auto"/>
            <w:bottom w:val="none" w:sz="0" w:space="0" w:color="auto"/>
            <w:right w:val="none" w:sz="0" w:space="0" w:color="auto"/>
          </w:divBdr>
        </w:div>
        <w:div w:id="1363629524">
          <w:marLeft w:val="0"/>
          <w:marRight w:val="0"/>
          <w:marTop w:val="0"/>
          <w:marBottom w:val="0"/>
          <w:divBdr>
            <w:top w:val="none" w:sz="0" w:space="0" w:color="auto"/>
            <w:left w:val="none" w:sz="0" w:space="0" w:color="auto"/>
            <w:bottom w:val="none" w:sz="0" w:space="0" w:color="auto"/>
            <w:right w:val="none" w:sz="0" w:space="0" w:color="auto"/>
          </w:divBdr>
        </w:div>
      </w:divsChild>
    </w:div>
    <w:div w:id="1436435300">
      <w:bodyDiv w:val="1"/>
      <w:marLeft w:val="0"/>
      <w:marRight w:val="0"/>
      <w:marTop w:val="0"/>
      <w:marBottom w:val="0"/>
      <w:divBdr>
        <w:top w:val="none" w:sz="0" w:space="0" w:color="auto"/>
        <w:left w:val="none" w:sz="0" w:space="0" w:color="auto"/>
        <w:bottom w:val="none" w:sz="0" w:space="0" w:color="auto"/>
        <w:right w:val="none" w:sz="0" w:space="0" w:color="auto"/>
      </w:divBdr>
    </w:div>
    <w:div w:id="1464695524">
      <w:bodyDiv w:val="1"/>
      <w:marLeft w:val="0"/>
      <w:marRight w:val="0"/>
      <w:marTop w:val="0"/>
      <w:marBottom w:val="0"/>
      <w:divBdr>
        <w:top w:val="none" w:sz="0" w:space="0" w:color="auto"/>
        <w:left w:val="none" w:sz="0" w:space="0" w:color="auto"/>
        <w:bottom w:val="none" w:sz="0" w:space="0" w:color="auto"/>
        <w:right w:val="none" w:sz="0" w:space="0" w:color="auto"/>
      </w:divBdr>
      <w:divsChild>
        <w:div w:id="562644455">
          <w:marLeft w:val="0"/>
          <w:marRight w:val="0"/>
          <w:marTop w:val="0"/>
          <w:marBottom w:val="0"/>
          <w:divBdr>
            <w:top w:val="none" w:sz="0" w:space="0" w:color="auto"/>
            <w:left w:val="none" w:sz="0" w:space="0" w:color="auto"/>
            <w:bottom w:val="none" w:sz="0" w:space="0" w:color="auto"/>
            <w:right w:val="none" w:sz="0" w:space="0" w:color="auto"/>
          </w:divBdr>
          <w:divsChild>
            <w:div w:id="15178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4210">
      <w:bodyDiv w:val="1"/>
      <w:marLeft w:val="0"/>
      <w:marRight w:val="0"/>
      <w:marTop w:val="0"/>
      <w:marBottom w:val="0"/>
      <w:divBdr>
        <w:top w:val="none" w:sz="0" w:space="0" w:color="auto"/>
        <w:left w:val="none" w:sz="0" w:space="0" w:color="auto"/>
        <w:bottom w:val="none" w:sz="0" w:space="0" w:color="auto"/>
        <w:right w:val="none" w:sz="0" w:space="0" w:color="auto"/>
      </w:divBdr>
      <w:divsChild>
        <w:div w:id="1995448374">
          <w:marLeft w:val="0"/>
          <w:marRight w:val="0"/>
          <w:marTop w:val="0"/>
          <w:marBottom w:val="0"/>
          <w:divBdr>
            <w:top w:val="none" w:sz="0" w:space="0" w:color="auto"/>
            <w:left w:val="none" w:sz="0" w:space="0" w:color="auto"/>
            <w:bottom w:val="none" w:sz="0" w:space="0" w:color="auto"/>
            <w:right w:val="none" w:sz="0" w:space="0" w:color="auto"/>
          </w:divBdr>
          <w:divsChild>
            <w:div w:id="1356342837">
              <w:marLeft w:val="0"/>
              <w:marRight w:val="0"/>
              <w:marTop w:val="0"/>
              <w:marBottom w:val="0"/>
              <w:divBdr>
                <w:top w:val="none" w:sz="0" w:space="0" w:color="auto"/>
                <w:left w:val="none" w:sz="0" w:space="0" w:color="auto"/>
                <w:bottom w:val="none" w:sz="0" w:space="0" w:color="auto"/>
                <w:right w:val="none" w:sz="0" w:space="0" w:color="auto"/>
              </w:divBdr>
            </w:div>
            <w:div w:id="1098670347">
              <w:marLeft w:val="0"/>
              <w:marRight w:val="0"/>
              <w:marTop w:val="0"/>
              <w:marBottom w:val="0"/>
              <w:divBdr>
                <w:top w:val="none" w:sz="0" w:space="0" w:color="auto"/>
                <w:left w:val="none" w:sz="0" w:space="0" w:color="auto"/>
                <w:bottom w:val="none" w:sz="0" w:space="0" w:color="auto"/>
                <w:right w:val="none" w:sz="0" w:space="0" w:color="auto"/>
              </w:divBdr>
            </w:div>
          </w:divsChild>
        </w:div>
        <w:div w:id="1155879298">
          <w:marLeft w:val="0"/>
          <w:marRight w:val="0"/>
          <w:marTop w:val="0"/>
          <w:marBottom w:val="0"/>
          <w:divBdr>
            <w:top w:val="none" w:sz="0" w:space="0" w:color="auto"/>
            <w:left w:val="none" w:sz="0" w:space="0" w:color="auto"/>
            <w:bottom w:val="none" w:sz="0" w:space="0" w:color="auto"/>
            <w:right w:val="none" w:sz="0" w:space="0" w:color="auto"/>
          </w:divBdr>
        </w:div>
        <w:div w:id="2045255031">
          <w:marLeft w:val="0"/>
          <w:marRight w:val="0"/>
          <w:marTop w:val="0"/>
          <w:marBottom w:val="0"/>
          <w:divBdr>
            <w:top w:val="none" w:sz="0" w:space="0" w:color="auto"/>
            <w:left w:val="none" w:sz="0" w:space="0" w:color="auto"/>
            <w:bottom w:val="none" w:sz="0" w:space="0" w:color="auto"/>
            <w:right w:val="none" w:sz="0" w:space="0" w:color="auto"/>
          </w:divBdr>
        </w:div>
      </w:divsChild>
    </w:div>
    <w:div w:id="1553038095">
      <w:bodyDiv w:val="1"/>
      <w:marLeft w:val="0"/>
      <w:marRight w:val="0"/>
      <w:marTop w:val="0"/>
      <w:marBottom w:val="0"/>
      <w:divBdr>
        <w:top w:val="none" w:sz="0" w:space="0" w:color="auto"/>
        <w:left w:val="none" w:sz="0" w:space="0" w:color="auto"/>
        <w:bottom w:val="none" w:sz="0" w:space="0" w:color="auto"/>
        <w:right w:val="none" w:sz="0" w:space="0" w:color="auto"/>
      </w:divBdr>
    </w:div>
    <w:div w:id="1608540421">
      <w:bodyDiv w:val="1"/>
      <w:marLeft w:val="0"/>
      <w:marRight w:val="0"/>
      <w:marTop w:val="0"/>
      <w:marBottom w:val="0"/>
      <w:divBdr>
        <w:top w:val="none" w:sz="0" w:space="0" w:color="auto"/>
        <w:left w:val="none" w:sz="0" w:space="0" w:color="auto"/>
        <w:bottom w:val="none" w:sz="0" w:space="0" w:color="auto"/>
        <w:right w:val="none" w:sz="0" w:space="0" w:color="auto"/>
      </w:divBdr>
    </w:div>
    <w:div w:id="1618758893">
      <w:bodyDiv w:val="1"/>
      <w:marLeft w:val="0"/>
      <w:marRight w:val="0"/>
      <w:marTop w:val="0"/>
      <w:marBottom w:val="0"/>
      <w:divBdr>
        <w:top w:val="none" w:sz="0" w:space="0" w:color="auto"/>
        <w:left w:val="none" w:sz="0" w:space="0" w:color="auto"/>
        <w:bottom w:val="none" w:sz="0" w:space="0" w:color="auto"/>
        <w:right w:val="none" w:sz="0" w:space="0" w:color="auto"/>
      </w:divBdr>
      <w:divsChild>
        <w:div w:id="823082748">
          <w:marLeft w:val="0"/>
          <w:marRight w:val="0"/>
          <w:marTop w:val="0"/>
          <w:marBottom w:val="0"/>
          <w:divBdr>
            <w:top w:val="none" w:sz="0" w:space="0" w:color="auto"/>
            <w:left w:val="none" w:sz="0" w:space="0" w:color="auto"/>
            <w:bottom w:val="none" w:sz="0" w:space="0" w:color="auto"/>
            <w:right w:val="none" w:sz="0" w:space="0" w:color="auto"/>
          </w:divBdr>
        </w:div>
        <w:div w:id="1823962605">
          <w:marLeft w:val="0"/>
          <w:marRight w:val="0"/>
          <w:marTop w:val="0"/>
          <w:marBottom w:val="0"/>
          <w:divBdr>
            <w:top w:val="none" w:sz="0" w:space="0" w:color="auto"/>
            <w:left w:val="none" w:sz="0" w:space="0" w:color="auto"/>
            <w:bottom w:val="none" w:sz="0" w:space="0" w:color="auto"/>
            <w:right w:val="none" w:sz="0" w:space="0" w:color="auto"/>
          </w:divBdr>
        </w:div>
        <w:div w:id="605160194">
          <w:marLeft w:val="0"/>
          <w:marRight w:val="0"/>
          <w:marTop w:val="0"/>
          <w:marBottom w:val="0"/>
          <w:divBdr>
            <w:top w:val="none" w:sz="0" w:space="0" w:color="auto"/>
            <w:left w:val="none" w:sz="0" w:space="0" w:color="auto"/>
            <w:bottom w:val="none" w:sz="0" w:space="0" w:color="auto"/>
            <w:right w:val="none" w:sz="0" w:space="0" w:color="auto"/>
          </w:divBdr>
        </w:div>
      </w:divsChild>
    </w:div>
    <w:div w:id="1659916547">
      <w:bodyDiv w:val="1"/>
      <w:marLeft w:val="0"/>
      <w:marRight w:val="0"/>
      <w:marTop w:val="0"/>
      <w:marBottom w:val="0"/>
      <w:divBdr>
        <w:top w:val="none" w:sz="0" w:space="0" w:color="auto"/>
        <w:left w:val="none" w:sz="0" w:space="0" w:color="auto"/>
        <w:bottom w:val="none" w:sz="0" w:space="0" w:color="auto"/>
        <w:right w:val="none" w:sz="0" w:space="0" w:color="auto"/>
      </w:divBdr>
      <w:divsChild>
        <w:div w:id="416094339">
          <w:marLeft w:val="0"/>
          <w:marRight w:val="0"/>
          <w:marTop w:val="0"/>
          <w:marBottom w:val="0"/>
          <w:divBdr>
            <w:top w:val="none" w:sz="0" w:space="0" w:color="auto"/>
            <w:left w:val="none" w:sz="0" w:space="0" w:color="auto"/>
            <w:bottom w:val="none" w:sz="0" w:space="0" w:color="auto"/>
            <w:right w:val="none" w:sz="0" w:space="0" w:color="auto"/>
          </w:divBdr>
        </w:div>
        <w:div w:id="1874611001">
          <w:marLeft w:val="0"/>
          <w:marRight w:val="0"/>
          <w:marTop w:val="0"/>
          <w:marBottom w:val="0"/>
          <w:divBdr>
            <w:top w:val="none" w:sz="0" w:space="0" w:color="auto"/>
            <w:left w:val="none" w:sz="0" w:space="0" w:color="auto"/>
            <w:bottom w:val="none" w:sz="0" w:space="0" w:color="auto"/>
            <w:right w:val="none" w:sz="0" w:space="0" w:color="auto"/>
          </w:divBdr>
        </w:div>
        <w:div w:id="1538546864">
          <w:marLeft w:val="0"/>
          <w:marRight w:val="0"/>
          <w:marTop w:val="0"/>
          <w:marBottom w:val="0"/>
          <w:divBdr>
            <w:top w:val="none" w:sz="0" w:space="0" w:color="auto"/>
            <w:left w:val="none" w:sz="0" w:space="0" w:color="auto"/>
            <w:bottom w:val="none" w:sz="0" w:space="0" w:color="auto"/>
            <w:right w:val="none" w:sz="0" w:space="0" w:color="auto"/>
          </w:divBdr>
        </w:div>
      </w:divsChild>
    </w:div>
    <w:div w:id="1683360052">
      <w:bodyDiv w:val="1"/>
      <w:marLeft w:val="0"/>
      <w:marRight w:val="0"/>
      <w:marTop w:val="0"/>
      <w:marBottom w:val="0"/>
      <w:divBdr>
        <w:top w:val="none" w:sz="0" w:space="0" w:color="auto"/>
        <w:left w:val="none" w:sz="0" w:space="0" w:color="auto"/>
        <w:bottom w:val="none" w:sz="0" w:space="0" w:color="auto"/>
        <w:right w:val="none" w:sz="0" w:space="0" w:color="auto"/>
      </w:divBdr>
      <w:divsChild>
        <w:div w:id="2139762382">
          <w:marLeft w:val="0"/>
          <w:marRight w:val="0"/>
          <w:marTop w:val="0"/>
          <w:marBottom w:val="0"/>
          <w:divBdr>
            <w:top w:val="none" w:sz="0" w:space="0" w:color="auto"/>
            <w:left w:val="none" w:sz="0" w:space="0" w:color="auto"/>
            <w:bottom w:val="none" w:sz="0" w:space="0" w:color="auto"/>
            <w:right w:val="none" w:sz="0" w:space="0" w:color="auto"/>
          </w:divBdr>
        </w:div>
        <w:div w:id="881290271">
          <w:marLeft w:val="0"/>
          <w:marRight w:val="0"/>
          <w:marTop w:val="0"/>
          <w:marBottom w:val="0"/>
          <w:divBdr>
            <w:top w:val="none" w:sz="0" w:space="0" w:color="auto"/>
            <w:left w:val="none" w:sz="0" w:space="0" w:color="auto"/>
            <w:bottom w:val="none" w:sz="0" w:space="0" w:color="auto"/>
            <w:right w:val="none" w:sz="0" w:space="0" w:color="auto"/>
          </w:divBdr>
        </w:div>
        <w:div w:id="21592455">
          <w:marLeft w:val="0"/>
          <w:marRight w:val="0"/>
          <w:marTop w:val="0"/>
          <w:marBottom w:val="0"/>
          <w:divBdr>
            <w:top w:val="none" w:sz="0" w:space="0" w:color="auto"/>
            <w:left w:val="none" w:sz="0" w:space="0" w:color="auto"/>
            <w:bottom w:val="none" w:sz="0" w:space="0" w:color="auto"/>
            <w:right w:val="none" w:sz="0" w:space="0" w:color="auto"/>
          </w:divBdr>
        </w:div>
      </w:divsChild>
    </w:div>
    <w:div w:id="1695813362">
      <w:bodyDiv w:val="1"/>
      <w:marLeft w:val="0"/>
      <w:marRight w:val="0"/>
      <w:marTop w:val="0"/>
      <w:marBottom w:val="0"/>
      <w:divBdr>
        <w:top w:val="none" w:sz="0" w:space="0" w:color="auto"/>
        <w:left w:val="none" w:sz="0" w:space="0" w:color="auto"/>
        <w:bottom w:val="none" w:sz="0" w:space="0" w:color="auto"/>
        <w:right w:val="none" w:sz="0" w:space="0" w:color="auto"/>
      </w:divBdr>
    </w:div>
    <w:div w:id="1707870066">
      <w:bodyDiv w:val="1"/>
      <w:marLeft w:val="0"/>
      <w:marRight w:val="0"/>
      <w:marTop w:val="0"/>
      <w:marBottom w:val="0"/>
      <w:divBdr>
        <w:top w:val="none" w:sz="0" w:space="0" w:color="auto"/>
        <w:left w:val="none" w:sz="0" w:space="0" w:color="auto"/>
        <w:bottom w:val="none" w:sz="0" w:space="0" w:color="auto"/>
        <w:right w:val="none" w:sz="0" w:space="0" w:color="auto"/>
      </w:divBdr>
      <w:divsChild>
        <w:div w:id="807865370">
          <w:marLeft w:val="0"/>
          <w:marRight w:val="0"/>
          <w:marTop w:val="0"/>
          <w:marBottom w:val="0"/>
          <w:divBdr>
            <w:top w:val="none" w:sz="0" w:space="0" w:color="auto"/>
            <w:left w:val="none" w:sz="0" w:space="0" w:color="auto"/>
            <w:bottom w:val="none" w:sz="0" w:space="0" w:color="auto"/>
            <w:right w:val="none" w:sz="0" w:space="0" w:color="auto"/>
          </w:divBdr>
        </w:div>
        <w:div w:id="987442677">
          <w:marLeft w:val="0"/>
          <w:marRight w:val="0"/>
          <w:marTop w:val="0"/>
          <w:marBottom w:val="0"/>
          <w:divBdr>
            <w:top w:val="none" w:sz="0" w:space="0" w:color="auto"/>
            <w:left w:val="none" w:sz="0" w:space="0" w:color="auto"/>
            <w:bottom w:val="none" w:sz="0" w:space="0" w:color="auto"/>
            <w:right w:val="none" w:sz="0" w:space="0" w:color="auto"/>
          </w:divBdr>
        </w:div>
        <w:div w:id="885987278">
          <w:marLeft w:val="0"/>
          <w:marRight w:val="0"/>
          <w:marTop w:val="0"/>
          <w:marBottom w:val="0"/>
          <w:divBdr>
            <w:top w:val="none" w:sz="0" w:space="0" w:color="auto"/>
            <w:left w:val="none" w:sz="0" w:space="0" w:color="auto"/>
            <w:bottom w:val="none" w:sz="0" w:space="0" w:color="auto"/>
            <w:right w:val="none" w:sz="0" w:space="0" w:color="auto"/>
          </w:divBdr>
        </w:div>
        <w:div w:id="1535339653">
          <w:marLeft w:val="0"/>
          <w:marRight w:val="0"/>
          <w:marTop w:val="0"/>
          <w:marBottom w:val="0"/>
          <w:divBdr>
            <w:top w:val="none" w:sz="0" w:space="0" w:color="auto"/>
            <w:left w:val="none" w:sz="0" w:space="0" w:color="auto"/>
            <w:bottom w:val="none" w:sz="0" w:space="0" w:color="auto"/>
            <w:right w:val="none" w:sz="0" w:space="0" w:color="auto"/>
          </w:divBdr>
        </w:div>
      </w:divsChild>
    </w:div>
    <w:div w:id="1747798143">
      <w:bodyDiv w:val="1"/>
      <w:marLeft w:val="0"/>
      <w:marRight w:val="0"/>
      <w:marTop w:val="0"/>
      <w:marBottom w:val="0"/>
      <w:divBdr>
        <w:top w:val="none" w:sz="0" w:space="0" w:color="auto"/>
        <w:left w:val="none" w:sz="0" w:space="0" w:color="auto"/>
        <w:bottom w:val="none" w:sz="0" w:space="0" w:color="auto"/>
        <w:right w:val="none" w:sz="0" w:space="0" w:color="auto"/>
      </w:divBdr>
    </w:div>
    <w:div w:id="1768694334">
      <w:bodyDiv w:val="1"/>
      <w:marLeft w:val="0"/>
      <w:marRight w:val="0"/>
      <w:marTop w:val="0"/>
      <w:marBottom w:val="0"/>
      <w:divBdr>
        <w:top w:val="none" w:sz="0" w:space="0" w:color="auto"/>
        <w:left w:val="none" w:sz="0" w:space="0" w:color="auto"/>
        <w:bottom w:val="none" w:sz="0" w:space="0" w:color="auto"/>
        <w:right w:val="none" w:sz="0" w:space="0" w:color="auto"/>
      </w:divBdr>
      <w:divsChild>
        <w:div w:id="957643079">
          <w:marLeft w:val="0"/>
          <w:marRight w:val="0"/>
          <w:marTop w:val="0"/>
          <w:marBottom w:val="0"/>
          <w:divBdr>
            <w:top w:val="none" w:sz="0" w:space="0" w:color="auto"/>
            <w:left w:val="none" w:sz="0" w:space="0" w:color="auto"/>
            <w:bottom w:val="none" w:sz="0" w:space="0" w:color="auto"/>
            <w:right w:val="none" w:sz="0" w:space="0" w:color="auto"/>
          </w:divBdr>
          <w:divsChild>
            <w:div w:id="619453168">
              <w:marLeft w:val="0"/>
              <w:marRight w:val="0"/>
              <w:marTop w:val="0"/>
              <w:marBottom w:val="0"/>
              <w:divBdr>
                <w:top w:val="none" w:sz="0" w:space="0" w:color="auto"/>
                <w:left w:val="none" w:sz="0" w:space="0" w:color="auto"/>
                <w:bottom w:val="none" w:sz="0" w:space="0" w:color="auto"/>
                <w:right w:val="none" w:sz="0" w:space="0" w:color="auto"/>
              </w:divBdr>
            </w:div>
            <w:div w:id="1791122964">
              <w:marLeft w:val="0"/>
              <w:marRight w:val="0"/>
              <w:marTop w:val="0"/>
              <w:marBottom w:val="0"/>
              <w:divBdr>
                <w:top w:val="none" w:sz="0" w:space="0" w:color="auto"/>
                <w:left w:val="none" w:sz="0" w:space="0" w:color="auto"/>
                <w:bottom w:val="none" w:sz="0" w:space="0" w:color="auto"/>
                <w:right w:val="none" w:sz="0" w:space="0" w:color="auto"/>
              </w:divBdr>
            </w:div>
            <w:div w:id="1195385056">
              <w:marLeft w:val="0"/>
              <w:marRight w:val="0"/>
              <w:marTop w:val="0"/>
              <w:marBottom w:val="0"/>
              <w:divBdr>
                <w:top w:val="none" w:sz="0" w:space="0" w:color="auto"/>
                <w:left w:val="none" w:sz="0" w:space="0" w:color="auto"/>
                <w:bottom w:val="none" w:sz="0" w:space="0" w:color="auto"/>
                <w:right w:val="none" w:sz="0" w:space="0" w:color="auto"/>
              </w:divBdr>
            </w:div>
          </w:divsChild>
        </w:div>
        <w:div w:id="674380480">
          <w:marLeft w:val="0"/>
          <w:marRight w:val="0"/>
          <w:marTop w:val="0"/>
          <w:marBottom w:val="0"/>
          <w:divBdr>
            <w:top w:val="none" w:sz="0" w:space="0" w:color="auto"/>
            <w:left w:val="none" w:sz="0" w:space="0" w:color="auto"/>
            <w:bottom w:val="none" w:sz="0" w:space="0" w:color="auto"/>
            <w:right w:val="none" w:sz="0" w:space="0" w:color="auto"/>
          </w:divBdr>
          <w:divsChild>
            <w:div w:id="1162430997">
              <w:marLeft w:val="0"/>
              <w:marRight w:val="0"/>
              <w:marTop w:val="0"/>
              <w:marBottom w:val="0"/>
              <w:divBdr>
                <w:top w:val="none" w:sz="0" w:space="0" w:color="auto"/>
                <w:left w:val="none" w:sz="0" w:space="0" w:color="auto"/>
                <w:bottom w:val="none" w:sz="0" w:space="0" w:color="auto"/>
                <w:right w:val="none" w:sz="0" w:space="0" w:color="auto"/>
              </w:divBdr>
            </w:div>
            <w:div w:id="338460283">
              <w:marLeft w:val="0"/>
              <w:marRight w:val="0"/>
              <w:marTop w:val="0"/>
              <w:marBottom w:val="0"/>
              <w:divBdr>
                <w:top w:val="none" w:sz="0" w:space="0" w:color="auto"/>
                <w:left w:val="none" w:sz="0" w:space="0" w:color="auto"/>
                <w:bottom w:val="none" w:sz="0" w:space="0" w:color="auto"/>
                <w:right w:val="none" w:sz="0" w:space="0" w:color="auto"/>
              </w:divBdr>
            </w:div>
            <w:div w:id="18199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19954">
      <w:bodyDiv w:val="1"/>
      <w:marLeft w:val="0"/>
      <w:marRight w:val="0"/>
      <w:marTop w:val="0"/>
      <w:marBottom w:val="0"/>
      <w:divBdr>
        <w:top w:val="none" w:sz="0" w:space="0" w:color="auto"/>
        <w:left w:val="none" w:sz="0" w:space="0" w:color="auto"/>
        <w:bottom w:val="none" w:sz="0" w:space="0" w:color="auto"/>
        <w:right w:val="none" w:sz="0" w:space="0" w:color="auto"/>
      </w:divBdr>
      <w:divsChild>
        <w:div w:id="1094781708">
          <w:marLeft w:val="0"/>
          <w:marRight w:val="0"/>
          <w:marTop w:val="0"/>
          <w:marBottom w:val="0"/>
          <w:divBdr>
            <w:top w:val="none" w:sz="0" w:space="0" w:color="auto"/>
            <w:left w:val="none" w:sz="0" w:space="0" w:color="auto"/>
            <w:bottom w:val="none" w:sz="0" w:space="0" w:color="auto"/>
            <w:right w:val="none" w:sz="0" w:space="0" w:color="auto"/>
          </w:divBdr>
        </w:div>
        <w:div w:id="1179390325">
          <w:marLeft w:val="0"/>
          <w:marRight w:val="0"/>
          <w:marTop w:val="0"/>
          <w:marBottom w:val="0"/>
          <w:divBdr>
            <w:top w:val="none" w:sz="0" w:space="0" w:color="auto"/>
            <w:left w:val="none" w:sz="0" w:space="0" w:color="auto"/>
            <w:bottom w:val="none" w:sz="0" w:space="0" w:color="auto"/>
            <w:right w:val="none" w:sz="0" w:space="0" w:color="auto"/>
          </w:divBdr>
        </w:div>
        <w:div w:id="1344866730">
          <w:marLeft w:val="0"/>
          <w:marRight w:val="0"/>
          <w:marTop w:val="0"/>
          <w:marBottom w:val="0"/>
          <w:divBdr>
            <w:top w:val="none" w:sz="0" w:space="0" w:color="auto"/>
            <w:left w:val="none" w:sz="0" w:space="0" w:color="auto"/>
            <w:bottom w:val="none" w:sz="0" w:space="0" w:color="auto"/>
            <w:right w:val="none" w:sz="0" w:space="0" w:color="auto"/>
          </w:divBdr>
        </w:div>
        <w:div w:id="1324315535">
          <w:marLeft w:val="0"/>
          <w:marRight w:val="0"/>
          <w:marTop w:val="0"/>
          <w:marBottom w:val="0"/>
          <w:divBdr>
            <w:top w:val="none" w:sz="0" w:space="0" w:color="auto"/>
            <w:left w:val="none" w:sz="0" w:space="0" w:color="auto"/>
            <w:bottom w:val="none" w:sz="0" w:space="0" w:color="auto"/>
            <w:right w:val="none" w:sz="0" w:space="0" w:color="auto"/>
          </w:divBdr>
        </w:div>
      </w:divsChild>
    </w:div>
    <w:div w:id="1843817885">
      <w:bodyDiv w:val="1"/>
      <w:marLeft w:val="0"/>
      <w:marRight w:val="0"/>
      <w:marTop w:val="0"/>
      <w:marBottom w:val="0"/>
      <w:divBdr>
        <w:top w:val="none" w:sz="0" w:space="0" w:color="auto"/>
        <w:left w:val="none" w:sz="0" w:space="0" w:color="auto"/>
        <w:bottom w:val="none" w:sz="0" w:space="0" w:color="auto"/>
        <w:right w:val="none" w:sz="0" w:space="0" w:color="auto"/>
      </w:divBdr>
      <w:divsChild>
        <w:div w:id="1521166468">
          <w:marLeft w:val="0"/>
          <w:marRight w:val="0"/>
          <w:marTop w:val="0"/>
          <w:marBottom w:val="0"/>
          <w:divBdr>
            <w:top w:val="none" w:sz="0" w:space="0" w:color="auto"/>
            <w:left w:val="none" w:sz="0" w:space="0" w:color="auto"/>
            <w:bottom w:val="none" w:sz="0" w:space="0" w:color="auto"/>
            <w:right w:val="none" w:sz="0" w:space="0" w:color="auto"/>
          </w:divBdr>
        </w:div>
        <w:div w:id="1791048487">
          <w:marLeft w:val="0"/>
          <w:marRight w:val="0"/>
          <w:marTop w:val="0"/>
          <w:marBottom w:val="0"/>
          <w:divBdr>
            <w:top w:val="none" w:sz="0" w:space="0" w:color="auto"/>
            <w:left w:val="none" w:sz="0" w:space="0" w:color="auto"/>
            <w:bottom w:val="none" w:sz="0" w:space="0" w:color="auto"/>
            <w:right w:val="none" w:sz="0" w:space="0" w:color="auto"/>
          </w:divBdr>
        </w:div>
        <w:div w:id="1939017876">
          <w:marLeft w:val="0"/>
          <w:marRight w:val="0"/>
          <w:marTop w:val="0"/>
          <w:marBottom w:val="0"/>
          <w:divBdr>
            <w:top w:val="none" w:sz="0" w:space="0" w:color="auto"/>
            <w:left w:val="none" w:sz="0" w:space="0" w:color="auto"/>
            <w:bottom w:val="none" w:sz="0" w:space="0" w:color="auto"/>
            <w:right w:val="none" w:sz="0" w:space="0" w:color="auto"/>
          </w:divBdr>
        </w:div>
        <w:div w:id="178542491">
          <w:marLeft w:val="0"/>
          <w:marRight w:val="0"/>
          <w:marTop w:val="0"/>
          <w:marBottom w:val="0"/>
          <w:divBdr>
            <w:top w:val="none" w:sz="0" w:space="0" w:color="auto"/>
            <w:left w:val="none" w:sz="0" w:space="0" w:color="auto"/>
            <w:bottom w:val="none" w:sz="0" w:space="0" w:color="auto"/>
            <w:right w:val="none" w:sz="0" w:space="0" w:color="auto"/>
          </w:divBdr>
        </w:div>
      </w:divsChild>
    </w:div>
    <w:div w:id="1956710169">
      <w:bodyDiv w:val="1"/>
      <w:marLeft w:val="0"/>
      <w:marRight w:val="0"/>
      <w:marTop w:val="0"/>
      <w:marBottom w:val="0"/>
      <w:divBdr>
        <w:top w:val="none" w:sz="0" w:space="0" w:color="auto"/>
        <w:left w:val="none" w:sz="0" w:space="0" w:color="auto"/>
        <w:bottom w:val="none" w:sz="0" w:space="0" w:color="auto"/>
        <w:right w:val="none" w:sz="0" w:space="0" w:color="auto"/>
      </w:divBdr>
      <w:divsChild>
        <w:div w:id="233636127">
          <w:marLeft w:val="0"/>
          <w:marRight w:val="0"/>
          <w:marTop w:val="0"/>
          <w:marBottom w:val="0"/>
          <w:divBdr>
            <w:top w:val="none" w:sz="0" w:space="0" w:color="auto"/>
            <w:left w:val="none" w:sz="0" w:space="0" w:color="auto"/>
            <w:bottom w:val="none" w:sz="0" w:space="0" w:color="auto"/>
            <w:right w:val="none" w:sz="0" w:space="0" w:color="auto"/>
          </w:divBdr>
        </w:div>
        <w:div w:id="442117250">
          <w:marLeft w:val="0"/>
          <w:marRight w:val="0"/>
          <w:marTop w:val="0"/>
          <w:marBottom w:val="0"/>
          <w:divBdr>
            <w:top w:val="none" w:sz="0" w:space="0" w:color="auto"/>
            <w:left w:val="none" w:sz="0" w:space="0" w:color="auto"/>
            <w:bottom w:val="none" w:sz="0" w:space="0" w:color="auto"/>
            <w:right w:val="none" w:sz="0" w:space="0" w:color="auto"/>
          </w:divBdr>
        </w:div>
        <w:div w:id="51392078">
          <w:marLeft w:val="0"/>
          <w:marRight w:val="0"/>
          <w:marTop w:val="0"/>
          <w:marBottom w:val="0"/>
          <w:divBdr>
            <w:top w:val="none" w:sz="0" w:space="0" w:color="auto"/>
            <w:left w:val="none" w:sz="0" w:space="0" w:color="auto"/>
            <w:bottom w:val="none" w:sz="0" w:space="0" w:color="auto"/>
            <w:right w:val="none" w:sz="0" w:space="0" w:color="auto"/>
          </w:divBdr>
        </w:div>
      </w:divsChild>
    </w:div>
    <w:div w:id="2010667798">
      <w:bodyDiv w:val="1"/>
      <w:marLeft w:val="0"/>
      <w:marRight w:val="0"/>
      <w:marTop w:val="0"/>
      <w:marBottom w:val="0"/>
      <w:divBdr>
        <w:top w:val="none" w:sz="0" w:space="0" w:color="auto"/>
        <w:left w:val="none" w:sz="0" w:space="0" w:color="auto"/>
        <w:bottom w:val="none" w:sz="0" w:space="0" w:color="auto"/>
        <w:right w:val="none" w:sz="0" w:space="0" w:color="auto"/>
      </w:divBdr>
      <w:divsChild>
        <w:div w:id="234358260">
          <w:marLeft w:val="0"/>
          <w:marRight w:val="0"/>
          <w:marTop w:val="0"/>
          <w:marBottom w:val="0"/>
          <w:divBdr>
            <w:top w:val="none" w:sz="0" w:space="0" w:color="auto"/>
            <w:left w:val="none" w:sz="0" w:space="0" w:color="auto"/>
            <w:bottom w:val="none" w:sz="0" w:space="0" w:color="auto"/>
            <w:right w:val="none" w:sz="0" w:space="0" w:color="auto"/>
          </w:divBdr>
        </w:div>
        <w:div w:id="1795558570">
          <w:marLeft w:val="0"/>
          <w:marRight w:val="0"/>
          <w:marTop w:val="0"/>
          <w:marBottom w:val="0"/>
          <w:divBdr>
            <w:top w:val="none" w:sz="0" w:space="0" w:color="auto"/>
            <w:left w:val="none" w:sz="0" w:space="0" w:color="auto"/>
            <w:bottom w:val="none" w:sz="0" w:space="0" w:color="auto"/>
            <w:right w:val="none" w:sz="0" w:space="0" w:color="auto"/>
          </w:divBdr>
        </w:div>
        <w:div w:id="1712222986">
          <w:marLeft w:val="0"/>
          <w:marRight w:val="0"/>
          <w:marTop w:val="0"/>
          <w:marBottom w:val="0"/>
          <w:divBdr>
            <w:top w:val="none" w:sz="0" w:space="0" w:color="auto"/>
            <w:left w:val="none" w:sz="0" w:space="0" w:color="auto"/>
            <w:bottom w:val="none" w:sz="0" w:space="0" w:color="auto"/>
            <w:right w:val="none" w:sz="0" w:space="0" w:color="auto"/>
          </w:divBdr>
        </w:div>
      </w:divsChild>
    </w:div>
    <w:div w:id="2011133126">
      <w:bodyDiv w:val="1"/>
      <w:marLeft w:val="0"/>
      <w:marRight w:val="0"/>
      <w:marTop w:val="0"/>
      <w:marBottom w:val="0"/>
      <w:divBdr>
        <w:top w:val="none" w:sz="0" w:space="0" w:color="auto"/>
        <w:left w:val="none" w:sz="0" w:space="0" w:color="auto"/>
        <w:bottom w:val="none" w:sz="0" w:space="0" w:color="auto"/>
        <w:right w:val="none" w:sz="0" w:space="0" w:color="auto"/>
      </w:divBdr>
      <w:divsChild>
        <w:div w:id="570892056">
          <w:marLeft w:val="0"/>
          <w:marRight w:val="0"/>
          <w:marTop w:val="0"/>
          <w:marBottom w:val="0"/>
          <w:divBdr>
            <w:top w:val="none" w:sz="0" w:space="0" w:color="auto"/>
            <w:left w:val="none" w:sz="0" w:space="0" w:color="auto"/>
            <w:bottom w:val="none" w:sz="0" w:space="0" w:color="auto"/>
            <w:right w:val="none" w:sz="0" w:space="0" w:color="auto"/>
          </w:divBdr>
        </w:div>
        <w:div w:id="1856722929">
          <w:marLeft w:val="0"/>
          <w:marRight w:val="0"/>
          <w:marTop w:val="0"/>
          <w:marBottom w:val="0"/>
          <w:divBdr>
            <w:top w:val="none" w:sz="0" w:space="0" w:color="auto"/>
            <w:left w:val="none" w:sz="0" w:space="0" w:color="auto"/>
            <w:bottom w:val="none" w:sz="0" w:space="0" w:color="auto"/>
            <w:right w:val="none" w:sz="0" w:space="0" w:color="auto"/>
          </w:divBdr>
        </w:div>
        <w:div w:id="1375495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749B-AC11-49B6-BFF8-51FEFFF9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Halmed</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 Marušić Kontent</dc:creator>
  <cp:keywords/>
  <dc:description/>
  <cp:lastModifiedBy>Mira Kontić</cp:lastModifiedBy>
  <cp:revision>15</cp:revision>
  <cp:lastPrinted>2024-08-13T10:29:00Z</cp:lastPrinted>
  <dcterms:created xsi:type="dcterms:W3CDTF">2026-02-17T12:36:00Z</dcterms:created>
  <dcterms:modified xsi:type="dcterms:W3CDTF">2026-02-21T10:40:00Z</dcterms:modified>
</cp:coreProperties>
</file>